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3FDA" w14:textId="1ABBD17D" w:rsidR="006D5DD6" w:rsidRDefault="00843398" w:rsidP="00843398">
      <w:pPr>
        <w:spacing w:after="0" w:line="240" w:lineRule="auto"/>
        <w:jc w:val="center"/>
        <w:rPr>
          <w:rFonts w:ascii="Times New Roman" w:hAnsi="Times New Roman" w:cs="Times New Roman"/>
          <w:b/>
          <w:bCs/>
          <w:sz w:val="24"/>
          <w:szCs w:val="24"/>
          <w:u w:val="single"/>
          <w:lang w:val="en-GB"/>
        </w:rPr>
      </w:pPr>
      <w:r w:rsidRPr="00843398">
        <w:rPr>
          <w:rFonts w:ascii="Times New Roman" w:hAnsi="Times New Roman" w:cs="Times New Roman"/>
          <w:b/>
          <w:bCs/>
          <w:sz w:val="24"/>
          <w:szCs w:val="24"/>
          <w:u w:val="single"/>
          <w:lang w:val="en-GB"/>
        </w:rPr>
        <w:t>BROUGHTON IN AMOUNDERNESS PARISH COUNCIL</w:t>
      </w:r>
    </w:p>
    <w:p w14:paraId="326066FA" w14:textId="375B51FF" w:rsidR="00843398" w:rsidRDefault="00843398" w:rsidP="00843398">
      <w:pPr>
        <w:spacing w:after="0" w:line="240" w:lineRule="auto"/>
        <w:jc w:val="center"/>
        <w:rPr>
          <w:rFonts w:ascii="Times New Roman" w:hAnsi="Times New Roman" w:cs="Times New Roman"/>
          <w:b/>
          <w:bCs/>
          <w:sz w:val="24"/>
          <w:szCs w:val="24"/>
          <w:u w:val="single"/>
          <w:lang w:val="en-GB"/>
        </w:rPr>
      </w:pPr>
    </w:p>
    <w:p w14:paraId="456580EC" w14:textId="1362C04E" w:rsidR="00843398" w:rsidRDefault="00843398" w:rsidP="0084339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Minutes of the Parish Council meeting – due to COVID 19 restrictions</w:t>
      </w:r>
    </w:p>
    <w:p w14:paraId="4E7831BF" w14:textId="2BC2D005" w:rsidR="00843398" w:rsidRDefault="00843398" w:rsidP="0084339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on line via Zoom platform</w:t>
      </w:r>
    </w:p>
    <w:p w14:paraId="6BB30863" w14:textId="6A5B2C6C" w:rsidR="00843398" w:rsidRDefault="00843398" w:rsidP="0084339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1</w:t>
      </w:r>
      <w:r w:rsidRPr="00843398">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December 2020 at 7.30pm.</w:t>
      </w:r>
    </w:p>
    <w:p w14:paraId="46C4146F" w14:textId="6B50C10F" w:rsidR="00843398" w:rsidRDefault="00843398" w:rsidP="00843398">
      <w:pPr>
        <w:spacing w:after="0" w:line="240" w:lineRule="auto"/>
        <w:rPr>
          <w:rFonts w:ascii="Times New Roman" w:hAnsi="Times New Roman" w:cs="Times New Roman"/>
          <w:sz w:val="24"/>
          <w:szCs w:val="24"/>
          <w:lang w:val="en-GB"/>
        </w:rPr>
      </w:pPr>
    </w:p>
    <w:p w14:paraId="140B5B61" w14:textId="0083519F" w:rsidR="00843398" w:rsidRDefault="00843398" w:rsidP="00843398">
      <w:pPr>
        <w:spacing w:after="0" w:line="240" w:lineRule="auto"/>
        <w:rPr>
          <w:rFonts w:ascii="Times New Roman" w:hAnsi="Times New Roman" w:cs="Times New Roman"/>
          <w:sz w:val="24"/>
          <w:szCs w:val="24"/>
          <w:lang w:val="en-GB"/>
        </w:rPr>
      </w:pPr>
      <w:r w:rsidRPr="00E230CD">
        <w:rPr>
          <w:rFonts w:ascii="Times New Roman" w:hAnsi="Times New Roman" w:cs="Times New Roman"/>
          <w:b/>
          <w:sz w:val="24"/>
          <w:szCs w:val="24"/>
          <w:lang w:val="en-GB"/>
        </w:rPr>
        <w:t>Present</w:t>
      </w:r>
      <w:r>
        <w:rPr>
          <w:rFonts w:ascii="Times New Roman" w:hAnsi="Times New Roman" w:cs="Times New Roman"/>
          <w:sz w:val="24"/>
          <w:szCs w:val="24"/>
          <w:lang w:val="en-GB"/>
        </w:rPr>
        <w:t>: Cllrs. Mrs. P. Hastings, N. Parkinson, P. Bunting and S. Sargeant.</w:t>
      </w:r>
    </w:p>
    <w:p w14:paraId="6E74681B" w14:textId="02CAC0C2" w:rsidR="00843398" w:rsidRDefault="00843398" w:rsidP="00843398">
      <w:pPr>
        <w:spacing w:after="0" w:line="240" w:lineRule="auto"/>
        <w:rPr>
          <w:rFonts w:ascii="Times New Roman" w:hAnsi="Times New Roman" w:cs="Times New Roman"/>
          <w:sz w:val="24"/>
          <w:szCs w:val="24"/>
          <w:lang w:val="en-GB"/>
        </w:rPr>
      </w:pPr>
    </w:p>
    <w:p w14:paraId="37518A26" w14:textId="4655DFEB" w:rsidR="00843398" w:rsidRDefault="00843398" w:rsidP="00843398">
      <w:pPr>
        <w:spacing w:after="0" w:line="240" w:lineRule="auto"/>
        <w:rPr>
          <w:rFonts w:ascii="Times New Roman" w:hAnsi="Times New Roman" w:cs="Times New Roman"/>
          <w:sz w:val="24"/>
          <w:szCs w:val="24"/>
          <w:lang w:val="en-GB"/>
        </w:rPr>
      </w:pPr>
      <w:r w:rsidRPr="00E230CD">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14:paraId="2B21A749" w14:textId="677C0A64" w:rsidR="00843398" w:rsidRDefault="00843398" w:rsidP="00843398">
      <w:pPr>
        <w:spacing w:after="0" w:line="240" w:lineRule="auto"/>
        <w:rPr>
          <w:rFonts w:ascii="Times New Roman" w:hAnsi="Times New Roman" w:cs="Times New Roman"/>
          <w:sz w:val="24"/>
          <w:szCs w:val="24"/>
          <w:lang w:val="en-GB"/>
        </w:rPr>
      </w:pPr>
    </w:p>
    <w:p w14:paraId="1CA79E3C" w14:textId="2FD3BF27" w:rsidR="00843398" w:rsidRDefault="00843398" w:rsidP="0084339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background to this meeting</w:t>
      </w:r>
    </w:p>
    <w:p w14:paraId="695911B5" w14:textId="0D296B26" w:rsidR="00843398" w:rsidRPr="00E230CD" w:rsidRDefault="00843398" w:rsidP="00843398">
      <w:pPr>
        <w:spacing w:after="0" w:line="240" w:lineRule="auto"/>
        <w:rPr>
          <w:rFonts w:ascii="Times New Roman" w:hAnsi="Times New Roman" w:cs="Times New Roman"/>
          <w:b/>
          <w:sz w:val="24"/>
          <w:szCs w:val="24"/>
          <w:lang w:val="en-GB"/>
        </w:rPr>
      </w:pPr>
      <w:r w:rsidRPr="00E230CD">
        <w:rPr>
          <w:rFonts w:ascii="Times New Roman" w:hAnsi="Times New Roman" w:cs="Times New Roman"/>
          <w:b/>
          <w:sz w:val="24"/>
          <w:szCs w:val="24"/>
          <w:lang w:val="en-GB"/>
        </w:rPr>
        <w:t>SLCC advice:</w:t>
      </w:r>
    </w:p>
    <w:p w14:paraId="090059CA" w14:textId="6D814AB6" w:rsidR="00843398" w:rsidRDefault="00843398" w:rsidP="00843398">
      <w:pPr>
        <w:spacing w:after="0" w:line="240" w:lineRule="auto"/>
        <w:rPr>
          <w:rFonts w:ascii="Times New Roman" w:hAnsi="Times New Roman" w:cs="Times New Roman"/>
          <w:sz w:val="24"/>
          <w:szCs w:val="24"/>
          <w:lang w:val="en-GB"/>
        </w:rPr>
      </w:pPr>
    </w:p>
    <w:p w14:paraId="3638078B" w14:textId="77777777" w:rsidR="00E230CD" w:rsidRPr="00B04220" w:rsidRDefault="00E230CD" w:rsidP="00E230C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14:paraId="1E863D89" w14:textId="77777777" w:rsidR="00E230CD" w:rsidRPr="00B04220" w:rsidRDefault="00E230CD" w:rsidP="00E230C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These give local authorities (including parish Councils) greater flexibility in terms of how they conduct meetings. </w:t>
      </w:r>
    </w:p>
    <w:p w14:paraId="1EF362AD" w14:textId="77777777" w:rsidR="00E230CD" w:rsidRPr="00B04220" w:rsidRDefault="00E230CD" w:rsidP="00E230CD">
      <w:pPr>
        <w:spacing w:after="0" w:line="240" w:lineRule="auto"/>
        <w:rPr>
          <w:rFonts w:ascii="Times New Roman" w:hAnsi="Times New Roman" w:cs="Times New Roman"/>
          <w:i/>
          <w:sz w:val="24"/>
          <w:szCs w:val="24"/>
        </w:rPr>
      </w:pPr>
    </w:p>
    <w:p w14:paraId="7A1D3945" w14:textId="77777777" w:rsidR="00E230CD" w:rsidRPr="00B04220" w:rsidRDefault="00E230CD" w:rsidP="00E230C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 Explanatory Memorandum accompanying the Regulations states the following: </w:t>
      </w:r>
    </w:p>
    <w:p w14:paraId="4E2B15A2" w14:textId="77777777" w:rsidR="00E230CD" w:rsidRPr="00B04220" w:rsidRDefault="00E230CD" w:rsidP="00E230CD">
      <w:pPr>
        <w:spacing w:after="0" w:line="240" w:lineRule="auto"/>
        <w:rPr>
          <w:rFonts w:ascii="Times New Roman" w:hAnsi="Times New Roman" w:cs="Times New Roman"/>
          <w:i/>
          <w:sz w:val="24"/>
          <w:szCs w:val="24"/>
        </w:rPr>
      </w:pPr>
    </w:p>
    <w:p w14:paraId="65E9D492" w14:textId="77777777" w:rsidR="00E230CD" w:rsidRPr="00B04220" w:rsidRDefault="00E230CD" w:rsidP="00E230C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14:paraId="4A84245F" w14:textId="4A74209C" w:rsidR="00843398" w:rsidRPr="00843398" w:rsidRDefault="00843398" w:rsidP="00843398">
      <w:pPr>
        <w:spacing w:after="0" w:line="240" w:lineRule="auto"/>
        <w:rPr>
          <w:rFonts w:ascii="Times New Roman" w:hAnsi="Times New Roman" w:cs="Times New Roman"/>
          <w:sz w:val="24"/>
          <w:szCs w:val="24"/>
          <w:lang w:val="en-GB"/>
        </w:rPr>
      </w:pPr>
    </w:p>
    <w:p w14:paraId="6413E12D" w14:textId="5FB2414B" w:rsidR="00843398" w:rsidRDefault="00843398" w:rsidP="00843398">
      <w:pPr>
        <w:spacing w:after="0" w:line="240" w:lineRule="auto"/>
        <w:rPr>
          <w:rFonts w:ascii="Times New Roman" w:hAnsi="Times New Roman" w:cs="Times New Roman"/>
          <w:sz w:val="24"/>
          <w:szCs w:val="24"/>
          <w:lang w:val="en-GB"/>
        </w:rPr>
      </w:pPr>
      <w:r w:rsidRPr="00E230CD">
        <w:rPr>
          <w:rFonts w:ascii="Times New Roman" w:hAnsi="Times New Roman" w:cs="Times New Roman"/>
          <w:b/>
          <w:sz w:val="24"/>
          <w:szCs w:val="24"/>
          <w:lang w:val="en-GB"/>
        </w:rPr>
        <w:t>Open Forum</w:t>
      </w:r>
      <w:r>
        <w:rPr>
          <w:rFonts w:ascii="Times New Roman" w:hAnsi="Times New Roman" w:cs="Times New Roman"/>
          <w:sz w:val="24"/>
          <w:szCs w:val="24"/>
          <w:lang w:val="en-GB"/>
        </w:rPr>
        <w:t xml:space="preserve"> (one parishioner joined the meeting online).</w:t>
      </w:r>
    </w:p>
    <w:p w14:paraId="547FC4F1" w14:textId="44B34491" w:rsidR="00843398" w:rsidRDefault="00843398" w:rsidP="00843398">
      <w:pPr>
        <w:spacing w:after="0" w:line="240" w:lineRule="auto"/>
        <w:rPr>
          <w:rFonts w:ascii="Times New Roman" w:hAnsi="Times New Roman" w:cs="Times New Roman"/>
          <w:sz w:val="24"/>
          <w:szCs w:val="24"/>
          <w:lang w:val="en-GB"/>
        </w:rPr>
      </w:pPr>
    </w:p>
    <w:p w14:paraId="2C5A418C" w14:textId="7C09890B" w:rsidR="00843398" w:rsidRDefault="00843398" w:rsidP="0084339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Nothing raised.</w:t>
      </w:r>
    </w:p>
    <w:p w14:paraId="14DB7817" w14:textId="429ABF08" w:rsidR="00843398" w:rsidRDefault="00843398" w:rsidP="00843398">
      <w:pPr>
        <w:spacing w:after="0" w:line="240" w:lineRule="auto"/>
        <w:rPr>
          <w:rFonts w:ascii="Times New Roman" w:hAnsi="Times New Roman" w:cs="Times New Roman"/>
          <w:sz w:val="24"/>
          <w:szCs w:val="24"/>
          <w:lang w:val="en-GB"/>
        </w:rPr>
      </w:pPr>
    </w:p>
    <w:p w14:paraId="459F63FB" w14:textId="1D33B1EC" w:rsidR="00843398" w:rsidRPr="00E230CD" w:rsidRDefault="00843398" w:rsidP="00843398">
      <w:pPr>
        <w:pStyle w:val="ListParagraph"/>
        <w:numPr>
          <w:ilvl w:val="0"/>
          <w:numId w:val="3"/>
        </w:num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Apologies for absence</w:t>
      </w:r>
    </w:p>
    <w:p w14:paraId="633D7297" w14:textId="79774587" w:rsidR="00843398" w:rsidRDefault="00843398" w:rsidP="00843398">
      <w:pPr>
        <w:spacing w:after="0" w:line="240" w:lineRule="auto"/>
        <w:rPr>
          <w:rFonts w:ascii="Times New Roman" w:hAnsi="Times New Roman" w:cs="Times New Roman"/>
          <w:sz w:val="24"/>
          <w:szCs w:val="24"/>
          <w:lang w:val="en-GB"/>
        </w:rPr>
      </w:pPr>
    </w:p>
    <w:p w14:paraId="6FB34CFE" w14:textId="65C32D29" w:rsidR="00843398" w:rsidRDefault="00843398" w:rsidP="00843398">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Apologies were received and accepted from Cllr. L. Brown</w:t>
      </w:r>
      <w:r w:rsidR="008C5990">
        <w:rPr>
          <w:rFonts w:ascii="Times New Roman" w:hAnsi="Times New Roman" w:cs="Times New Roman"/>
          <w:sz w:val="24"/>
          <w:szCs w:val="24"/>
          <w:lang w:val="en-GB"/>
        </w:rPr>
        <w:t>,</w:t>
      </w:r>
      <w:r>
        <w:rPr>
          <w:rFonts w:ascii="Times New Roman" w:hAnsi="Times New Roman" w:cs="Times New Roman"/>
          <w:sz w:val="24"/>
          <w:szCs w:val="24"/>
          <w:lang w:val="en-GB"/>
        </w:rPr>
        <w:t xml:space="preserve"> Mrs. L. Eccles and Mrs. L.J. Oldcorn.</w:t>
      </w:r>
    </w:p>
    <w:p w14:paraId="6D2DE927" w14:textId="15567402" w:rsidR="00843398" w:rsidRDefault="00843398" w:rsidP="00843398">
      <w:pPr>
        <w:spacing w:after="0" w:line="240" w:lineRule="auto"/>
        <w:ind w:left="360"/>
        <w:rPr>
          <w:rFonts w:ascii="Times New Roman" w:hAnsi="Times New Roman" w:cs="Times New Roman"/>
          <w:sz w:val="24"/>
          <w:szCs w:val="24"/>
          <w:lang w:val="en-GB"/>
        </w:rPr>
      </w:pPr>
    </w:p>
    <w:p w14:paraId="30AD2780" w14:textId="1978E8D8" w:rsidR="00843398" w:rsidRPr="00E230CD" w:rsidRDefault="00843398" w:rsidP="00843398">
      <w:pPr>
        <w:pStyle w:val="ListParagraph"/>
        <w:numPr>
          <w:ilvl w:val="0"/>
          <w:numId w:val="3"/>
        </w:num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Declaration of Interests</w:t>
      </w:r>
    </w:p>
    <w:p w14:paraId="4E896449" w14:textId="5C3DE623" w:rsidR="00843398" w:rsidRDefault="00843398" w:rsidP="00843398">
      <w:pPr>
        <w:spacing w:after="0" w:line="240" w:lineRule="auto"/>
        <w:ind w:left="360"/>
        <w:rPr>
          <w:rFonts w:ascii="Times New Roman" w:hAnsi="Times New Roman" w:cs="Times New Roman"/>
          <w:sz w:val="24"/>
          <w:szCs w:val="24"/>
          <w:lang w:val="en-GB"/>
        </w:rPr>
      </w:pPr>
    </w:p>
    <w:p w14:paraId="4DB2BD68" w14:textId="3D179B39" w:rsidR="00843398" w:rsidRDefault="00843398" w:rsidP="00843398">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None.</w:t>
      </w:r>
    </w:p>
    <w:p w14:paraId="4DAAAE9A" w14:textId="27F93312" w:rsidR="00843398" w:rsidRDefault="00843398" w:rsidP="00843398">
      <w:pPr>
        <w:spacing w:after="0" w:line="240" w:lineRule="auto"/>
        <w:ind w:left="360"/>
        <w:rPr>
          <w:rFonts w:ascii="Times New Roman" w:hAnsi="Times New Roman" w:cs="Times New Roman"/>
          <w:sz w:val="24"/>
          <w:szCs w:val="24"/>
          <w:lang w:val="en-GB"/>
        </w:rPr>
      </w:pPr>
    </w:p>
    <w:p w14:paraId="1E290D50" w14:textId="492821A4" w:rsidR="00843398" w:rsidRPr="00E230CD" w:rsidRDefault="00843398" w:rsidP="00843398">
      <w:pPr>
        <w:pStyle w:val="ListParagraph"/>
        <w:numPr>
          <w:ilvl w:val="0"/>
          <w:numId w:val="3"/>
        </w:num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Confirm the minutes of the Parish Council meeting held on the 13</w:t>
      </w:r>
      <w:r w:rsidRPr="00E230CD">
        <w:rPr>
          <w:rFonts w:ascii="Times New Roman" w:hAnsi="Times New Roman" w:cs="Times New Roman"/>
          <w:b/>
          <w:sz w:val="24"/>
          <w:szCs w:val="24"/>
          <w:vertAlign w:val="superscript"/>
          <w:lang w:val="en-GB"/>
        </w:rPr>
        <w:t>th</w:t>
      </w:r>
      <w:r w:rsidRPr="00E230CD">
        <w:rPr>
          <w:rFonts w:ascii="Times New Roman" w:hAnsi="Times New Roman" w:cs="Times New Roman"/>
          <w:b/>
          <w:sz w:val="24"/>
          <w:szCs w:val="24"/>
          <w:lang w:val="en-GB"/>
        </w:rPr>
        <w:t xml:space="preserve"> October 2020</w:t>
      </w:r>
    </w:p>
    <w:p w14:paraId="239F701D" w14:textId="77777777" w:rsidR="00843398" w:rsidRPr="00843398" w:rsidRDefault="00843398" w:rsidP="00843398">
      <w:pPr>
        <w:spacing w:after="0" w:line="240" w:lineRule="auto"/>
        <w:rPr>
          <w:rFonts w:ascii="Times New Roman" w:hAnsi="Times New Roman" w:cs="Times New Roman"/>
          <w:sz w:val="24"/>
          <w:szCs w:val="24"/>
          <w:lang w:val="en-GB"/>
        </w:rPr>
      </w:pPr>
    </w:p>
    <w:p w14:paraId="54D99D84" w14:textId="1ACFEE31" w:rsidR="00843398" w:rsidRDefault="00843398" w:rsidP="00843398">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lastRenderedPageBreak/>
        <w:t>The minutes of the Parish Council meeting which was held on the 13</w:t>
      </w:r>
      <w:r w:rsidRPr="0084339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October 2020 were confirmed and signed as a correct record.</w:t>
      </w:r>
    </w:p>
    <w:p w14:paraId="35F199EE" w14:textId="10AB07EB" w:rsidR="00DE153E" w:rsidRDefault="00DE153E" w:rsidP="00843398">
      <w:pPr>
        <w:spacing w:after="0" w:line="240" w:lineRule="auto"/>
        <w:ind w:left="360"/>
        <w:rPr>
          <w:rFonts w:ascii="Times New Roman" w:hAnsi="Times New Roman" w:cs="Times New Roman"/>
          <w:sz w:val="24"/>
          <w:szCs w:val="24"/>
          <w:lang w:val="en-GB"/>
        </w:rPr>
      </w:pPr>
    </w:p>
    <w:p w14:paraId="0C5B8EA7" w14:textId="76096F84" w:rsidR="00DE153E" w:rsidRPr="00E230CD" w:rsidRDefault="00DE153E" w:rsidP="00DE153E">
      <w:pPr>
        <w:pStyle w:val="ListParagraph"/>
        <w:numPr>
          <w:ilvl w:val="0"/>
          <w:numId w:val="3"/>
        </w:num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Reports from meetings and agree actions</w:t>
      </w:r>
    </w:p>
    <w:p w14:paraId="63081B9A" w14:textId="77777777" w:rsidR="00DE153E" w:rsidRPr="00DE153E" w:rsidRDefault="00DE153E" w:rsidP="00DE153E">
      <w:pPr>
        <w:spacing w:after="0" w:line="240" w:lineRule="auto"/>
        <w:rPr>
          <w:rFonts w:ascii="Times New Roman" w:hAnsi="Times New Roman" w:cs="Times New Roman"/>
          <w:sz w:val="24"/>
          <w:szCs w:val="24"/>
          <w:lang w:val="en-GB"/>
        </w:rPr>
      </w:pPr>
    </w:p>
    <w:p w14:paraId="048B1B92" w14:textId="075A9080" w:rsidR="00843398" w:rsidRPr="00E230CD" w:rsidRDefault="00DE153E" w:rsidP="00DE153E">
      <w:p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Finance committee</w:t>
      </w:r>
    </w:p>
    <w:p w14:paraId="3866435C" w14:textId="4632F77D" w:rsidR="00DE153E" w:rsidRDefault="00DE153E" w:rsidP="00DE153E">
      <w:pPr>
        <w:spacing w:after="0" w:line="240" w:lineRule="auto"/>
        <w:ind w:left="360"/>
        <w:rPr>
          <w:rFonts w:ascii="Times New Roman" w:hAnsi="Times New Roman" w:cs="Times New Roman"/>
          <w:sz w:val="24"/>
          <w:szCs w:val="24"/>
          <w:lang w:val="en-GB"/>
        </w:rPr>
      </w:pPr>
    </w:p>
    <w:p w14:paraId="2C4D52CC" w14:textId="353EAFF4"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Parkinson reported that the Budget C</w:t>
      </w:r>
      <w:r w:rsidR="005F2340">
        <w:rPr>
          <w:rFonts w:ascii="Times New Roman" w:hAnsi="Times New Roman" w:cs="Times New Roman"/>
          <w:sz w:val="24"/>
          <w:szCs w:val="24"/>
          <w:lang w:val="en-GB"/>
        </w:rPr>
        <w:t>hallenge meeting had been held, it was felt that in</w:t>
      </w:r>
      <w:r>
        <w:rPr>
          <w:rFonts w:ascii="Times New Roman" w:hAnsi="Times New Roman" w:cs="Times New Roman"/>
          <w:sz w:val="24"/>
          <w:szCs w:val="24"/>
          <w:lang w:val="en-GB"/>
        </w:rPr>
        <w:t xml:space="preserve"> future years perhaps more time should be given to debating and discussing ideas.</w:t>
      </w:r>
      <w:r w:rsidR="005F2340">
        <w:rPr>
          <w:rFonts w:ascii="Times New Roman" w:hAnsi="Times New Roman" w:cs="Times New Roman"/>
          <w:sz w:val="24"/>
          <w:szCs w:val="24"/>
          <w:lang w:val="en-GB"/>
        </w:rPr>
        <w:t xml:space="preserve"> </w:t>
      </w:r>
    </w:p>
    <w:p w14:paraId="587B508F" w14:textId="0DCE5EAF" w:rsidR="00DE153E" w:rsidRDefault="00DE153E" w:rsidP="00DE153E">
      <w:pPr>
        <w:spacing w:after="0" w:line="240" w:lineRule="auto"/>
        <w:ind w:left="360"/>
        <w:rPr>
          <w:rFonts w:ascii="Times New Roman" w:hAnsi="Times New Roman" w:cs="Times New Roman"/>
          <w:sz w:val="24"/>
          <w:szCs w:val="24"/>
          <w:lang w:val="en-GB"/>
        </w:rPr>
      </w:pPr>
    </w:p>
    <w:p w14:paraId="41132628" w14:textId="3EFEA770"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current main budget has a balance of £32,620 – there will be further spending until the year end, so this will reduce.</w:t>
      </w:r>
    </w:p>
    <w:p w14:paraId="4A6A49C8" w14:textId="6A9D4C2E" w:rsidR="00DE153E" w:rsidRDefault="00DE153E" w:rsidP="00DE153E">
      <w:pPr>
        <w:spacing w:after="0" w:line="240" w:lineRule="auto"/>
        <w:ind w:left="360"/>
        <w:rPr>
          <w:rFonts w:ascii="Times New Roman" w:hAnsi="Times New Roman" w:cs="Times New Roman"/>
          <w:sz w:val="24"/>
          <w:szCs w:val="24"/>
          <w:lang w:val="en-GB"/>
        </w:rPr>
      </w:pPr>
    </w:p>
    <w:p w14:paraId="2F806857" w14:textId="027621CC"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current CiL balance is £65,368 – this is earmarked to pay for the reno</w:t>
      </w:r>
      <w:r w:rsidR="00E230CD">
        <w:rPr>
          <w:rFonts w:ascii="Times New Roman" w:hAnsi="Times New Roman" w:cs="Times New Roman"/>
          <w:sz w:val="24"/>
          <w:szCs w:val="24"/>
          <w:lang w:val="en-GB"/>
        </w:rPr>
        <w:t>v</w:t>
      </w:r>
      <w:r>
        <w:rPr>
          <w:rFonts w:ascii="Times New Roman" w:hAnsi="Times New Roman" w:cs="Times New Roman"/>
          <w:sz w:val="24"/>
          <w:szCs w:val="24"/>
          <w:lang w:val="en-GB"/>
        </w:rPr>
        <w:t>at</w:t>
      </w:r>
      <w:r w:rsidR="00E230CD">
        <w:rPr>
          <w:rFonts w:ascii="Times New Roman" w:hAnsi="Times New Roman" w:cs="Times New Roman"/>
          <w:sz w:val="24"/>
          <w:szCs w:val="24"/>
          <w:lang w:val="en-GB"/>
        </w:rPr>
        <w:t>ions at Toll B</w:t>
      </w:r>
      <w:r>
        <w:rPr>
          <w:rFonts w:ascii="Times New Roman" w:hAnsi="Times New Roman" w:cs="Times New Roman"/>
          <w:sz w:val="24"/>
          <w:szCs w:val="24"/>
          <w:lang w:val="en-GB"/>
        </w:rPr>
        <w:t>ar Cottage.</w:t>
      </w:r>
    </w:p>
    <w:p w14:paraId="44E29978" w14:textId="44267380" w:rsidR="00DE153E" w:rsidRDefault="00DE153E" w:rsidP="00DE153E">
      <w:pPr>
        <w:spacing w:after="0" w:line="240" w:lineRule="auto"/>
        <w:ind w:left="360"/>
        <w:rPr>
          <w:rFonts w:ascii="Times New Roman" w:hAnsi="Times New Roman" w:cs="Times New Roman"/>
          <w:sz w:val="24"/>
          <w:szCs w:val="24"/>
          <w:lang w:val="en-GB"/>
        </w:rPr>
      </w:pPr>
    </w:p>
    <w:p w14:paraId="1229C65A" w14:textId="366C7EE9"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Finance Committee recommended that the small grants fund be temporarily suspended until further CiL money is received.</w:t>
      </w:r>
    </w:p>
    <w:p w14:paraId="7B4D7606" w14:textId="65B5CC06" w:rsidR="00DE153E" w:rsidRDefault="00DE153E" w:rsidP="00DE153E">
      <w:pPr>
        <w:spacing w:after="0" w:line="240" w:lineRule="auto"/>
        <w:ind w:left="360"/>
        <w:rPr>
          <w:rFonts w:ascii="Times New Roman" w:hAnsi="Times New Roman" w:cs="Times New Roman"/>
          <w:sz w:val="24"/>
          <w:szCs w:val="24"/>
          <w:lang w:val="en-GB"/>
        </w:rPr>
      </w:pPr>
    </w:p>
    <w:p w14:paraId="0A60E829" w14:textId="3432F0BF"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precept for the forthcoming year 2021/22 was discussed – see below.</w:t>
      </w:r>
    </w:p>
    <w:p w14:paraId="214AA9C1" w14:textId="485F06D6" w:rsidR="00DE153E" w:rsidRDefault="00DE153E" w:rsidP="00DE153E">
      <w:pPr>
        <w:spacing w:after="0" w:line="240" w:lineRule="auto"/>
        <w:ind w:left="360"/>
        <w:rPr>
          <w:rFonts w:ascii="Times New Roman" w:hAnsi="Times New Roman" w:cs="Times New Roman"/>
          <w:sz w:val="24"/>
          <w:szCs w:val="24"/>
          <w:lang w:val="en-GB"/>
        </w:rPr>
      </w:pPr>
    </w:p>
    <w:p w14:paraId="009622A7" w14:textId="11601676" w:rsidR="00DE153E" w:rsidRPr="00E230CD" w:rsidRDefault="00DE153E" w:rsidP="00DE153E">
      <w:p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Parish Action Plan</w:t>
      </w:r>
    </w:p>
    <w:p w14:paraId="2E4A6BF5" w14:textId="538F3FE9" w:rsidR="00DE153E" w:rsidRDefault="00DE153E" w:rsidP="00DE153E">
      <w:pPr>
        <w:spacing w:after="0" w:line="240" w:lineRule="auto"/>
        <w:ind w:left="360"/>
        <w:rPr>
          <w:rFonts w:ascii="Times New Roman" w:hAnsi="Times New Roman" w:cs="Times New Roman"/>
          <w:sz w:val="24"/>
          <w:szCs w:val="24"/>
          <w:lang w:val="en-GB"/>
        </w:rPr>
      </w:pPr>
    </w:p>
    <w:p w14:paraId="3993A144" w14:textId="0C4987D1"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Hastings reported that this has been updated.  Discussion took place on whether Broughton could become a conservation area.  A consultant could be employed to do the work and submit the report at a cost of around £3k.  This is about design and new developments and could control any demolition of buildings within the vil</w:t>
      </w:r>
      <w:r w:rsidR="005F2340">
        <w:rPr>
          <w:rFonts w:ascii="Times New Roman" w:hAnsi="Times New Roman" w:cs="Times New Roman"/>
          <w:sz w:val="24"/>
          <w:szCs w:val="24"/>
          <w:lang w:val="en-GB"/>
        </w:rPr>
        <w:t>lage.  Cllr Hastings has corresponded by email with</w:t>
      </w:r>
      <w:r>
        <w:rPr>
          <w:rFonts w:ascii="Times New Roman" w:hAnsi="Times New Roman" w:cs="Times New Roman"/>
          <w:sz w:val="24"/>
          <w:szCs w:val="24"/>
          <w:lang w:val="en-GB"/>
        </w:rPr>
        <w:t xml:space="preserve"> Chris Blackburn PCC – who stated that PCC will not commit any resources to it, but if we commissioned a consultant to do it, then they may accept it.</w:t>
      </w:r>
    </w:p>
    <w:p w14:paraId="6609436C" w14:textId="0C6C6326" w:rsidR="00DE153E" w:rsidRDefault="00DE153E" w:rsidP="00DE153E">
      <w:pPr>
        <w:spacing w:after="0" w:line="240" w:lineRule="auto"/>
        <w:ind w:left="360"/>
        <w:rPr>
          <w:rFonts w:ascii="Times New Roman" w:hAnsi="Times New Roman" w:cs="Times New Roman"/>
          <w:sz w:val="24"/>
          <w:szCs w:val="24"/>
          <w:lang w:val="en-GB"/>
        </w:rPr>
      </w:pPr>
    </w:p>
    <w:p w14:paraId="35246546" w14:textId="21ECAA01" w:rsidR="00DE153E" w:rsidRDefault="00DE153E"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It was agreed to place this on the January agenda and Cllr Hastings to </w:t>
      </w:r>
      <w:r w:rsidR="008C5990">
        <w:rPr>
          <w:rFonts w:ascii="Times New Roman" w:hAnsi="Times New Roman" w:cs="Times New Roman"/>
          <w:sz w:val="24"/>
          <w:szCs w:val="24"/>
          <w:lang w:val="en-GB"/>
        </w:rPr>
        <w:t>ask the consultant to attend t</w:t>
      </w:r>
      <w:r w:rsidR="005F2340">
        <w:rPr>
          <w:rFonts w:ascii="Times New Roman" w:hAnsi="Times New Roman" w:cs="Times New Roman"/>
          <w:sz w:val="24"/>
          <w:szCs w:val="24"/>
          <w:lang w:val="en-GB"/>
        </w:rPr>
        <w:t>he January meeting to provide more details and answer queries.</w:t>
      </w:r>
    </w:p>
    <w:p w14:paraId="2CA1E17A" w14:textId="5953CF59" w:rsidR="00E248E7" w:rsidRDefault="00E248E7" w:rsidP="00DE153E">
      <w:pPr>
        <w:spacing w:after="0" w:line="240" w:lineRule="auto"/>
        <w:ind w:left="360"/>
        <w:rPr>
          <w:rFonts w:ascii="Times New Roman" w:hAnsi="Times New Roman" w:cs="Times New Roman"/>
          <w:sz w:val="24"/>
          <w:szCs w:val="24"/>
          <w:lang w:val="en-GB"/>
        </w:rPr>
      </w:pPr>
    </w:p>
    <w:p w14:paraId="7F4674DA" w14:textId="3B206311" w:rsidR="00E248E7" w:rsidRPr="00E230CD" w:rsidRDefault="00E248E7" w:rsidP="00DE153E">
      <w:p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BNDP</w:t>
      </w:r>
    </w:p>
    <w:p w14:paraId="64854ABB" w14:textId="6890D3AE" w:rsidR="00E248E7" w:rsidRDefault="00E248E7" w:rsidP="00DE153E">
      <w:pPr>
        <w:spacing w:after="0" w:line="240" w:lineRule="auto"/>
        <w:ind w:left="360"/>
        <w:rPr>
          <w:rFonts w:ascii="Times New Roman" w:hAnsi="Times New Roman" w:cs="Times New Roman"/>
          <w:sz w:val="24"/>
          <w:szCs w:val="24"/>
          <w:lang w:val="en-GB"/>
        </w:rPr>
      </w:pPr>
    </w:p>
    <w:p w14:paraId="17159BB2" w14:textId="38E946AA" w:rsidR="00E248E7" w:rsidRPr="005F2340" w:rsidRDefault="00E248E7"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Cllr. Hastings reported that Christina Margerison and Natalie Beardsworth are helping with this.  They are waiting on wording for it for </w:t>
      </w:r>
      <w:r w:rsidRPr="005F2340">
        <w:rPr>
          <w:rFonts w:ascii="Times New Roman" w:hAnsi="Times New Roman" w:cs="Times New Roman"/>
          <w:sz w:val="24"/>
          <w:szCs w:val="24"/>
          <w:lang w:val="en-GB"/>
        </w:rPr>
        <w:t xml:space="preserve">policy </w:t>
      </w:r>
      <w:r w:rsidR="005F2340" w:rsidRPr="005F2340">
        <w:rPr>
          <w:rFonts w:ascii="Times New Roman" w:hAnsi="Times New Roman" w:cs="Times New Roman"/>
          <w:sz w:val="24"/>
          <w:szCs w:val="24"/>
          <w:lang w:val="en-GB"/>
        </w:rPr>
        <w:t>RN1</w:t>
      </w:r>
    </w:p>
    <w:p w14:paraId="0F8CA525" w14:textId="504AD20F" w:rsidR="00E248E7" w:rsidRDefault="00E248E7" w:rsidP="00DE153E">
      <w:pPr>
        <w:spacing w:after="0" w:line="240" w:lineRule="auto"/>
        <w:ind w:left="360"/>
        <w:rPr>
          <w:rFonts w:ascii="Times New Roman" w:hAnsi="Times New Roman" w:cs="Times New Roman"/>
          <w:sz w:val="24"/>
          <w:szCs w:val="24"/>
          <w:lang w:val="en-GB"/>
        </w:rPr>
      </w:pPr>
    </w:p>
    <w:p w14:paraId="616976D8" w14:textId="5F798766" w:rsidR="00E248E7" w:rsidRPr="00E230CD" w:rsidRDefault="00E248E7" w:rsidP="00DE153E">
      <w:pPr>
        <w:spacing w:after="0" w:line="240" w:lineRule="auto"/>
        <w:ind w:left="360"/>
        <w:rPr>
          <w:rFonts w:ascii="Times New Roman" w:hAnsi="Times New Roman" w:cs="Times New Roman"/>
          <w:b/>
          <w:sz w:val="24"/>
          <w:szCs w:val="24"/>
          <w:lang w:val="en-GB"/>
        </w:rPr>
      </w:pPr>
      <w:r w:rsidRPr="00E230CD">
        <w:rPr>
          <w:rFonts w:ascii="Times New Roman" w:hAnsi="Times New Roman" w:cs="Times New Roman"/>
          <w:b/>
          <w:sz w:val="24"/>
          <w:szCs w:val="24"/>
          <w:lang w:val="en-GB"/>
        </w:rPr>
        <w:t>Planning White Paper Consultation</w:t>
      </w:r>
    </w:p>
    <w:p w14:paraId="544C49FE" w14:textId="0DBF6B5F" w:rsidR="00E248E7" w:rsidRDefault="00E248E7" w:rsidP="00DE153E">
      <w:pPr>
        <w:spacing w:after="0" w:line="240" w:lineRule="auto"/>
        <w:ind w:left="360"/>
        <w:rPr>
          <w:rFonts w:ascii="Times New Roman" w:hAnsi="Times New Roman" w:cs="Times New Roman"/>
          <w:sz w:val="24"/>
          <w:szCs w:val="24"/>
          <w:lang w:val="en-GB"/>
        </w:rPr>
      </w:pPr>
    </w:p>
    <w:p w14:paraId="0386C3AD" w14:textId="0F42B791" w:rsidR="00E248E7" w:rsidRDefault="00E248E7" w:rsidP="00DE153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A response has now been submitted online.</w:t>
      </w:r>
      <w:r w:rsidR="005F2340">
        <w:rPr>
          <w:rFonts w:ascii="Times New Roman" w:hAnsi="Times New Roman" w:cs="Times New Roman"/>
          <w:sz w:val="24"/>
          <w:szCs w:val="24"/>
          <w:lang w:val="en-GB"/>
        </w:rPr>
        <w:t xml:space="preserve"> </w:t>
      </w:r>
      <w:r w:rsidR="008C5990">
        <w:rPr>
          <w:rFonts w:ascii="Times New Roman" w:hAnsi="Times New Roman" w:cs="Times New Roman"/>
          <w:sz w:val="24"/>
          <w:szCs w:val="24"/>
          <w:lang w:val="en-GB"/>
        </w:rPr>
        <w:t xml:space="preserve"> </w:t>
      </w:r>
      <w:r w:rsidR="005F2340">
        <w:rPr>
          <w:rFonts w:ascii="Times New Roman" w:hAnsi="Times New Roman" w:cs="Times New Roman"/>
          <w:sz w:val="24"/>
          <w:szCs w:val="24"/>
          <w:lang w:val="en-GB"/>
        </w:rPr>
        <w:t>Cllr Hastings reported that a parishioner had requested a copy but this has not yet materialised.</w:t>
      </w:r>
    </w:p>
    <w:p w14:paraId="75A54704" w14:textId="23501D62" w:rsidR="00DE153E" w:rsidRDefault="00DE153E" w:rsidP="00DE153E">
      <w:pPr>
        <w:spacing w:after="0" w:line="240" w:lineRule="auto"/>
        <w:rPr>
          <w:rFonts w:ascii="Times New Roman" w:hAnsi="Times New Roman" w:cs="Times New Roman"/>
          <w:sz w:val="24"/>
          <w:szCs w:val="24"/>
          <w:lang w:val="en-GB"/>
        </w:rPr>
      </w:pPr>
    </w:p>
    <w:p w14:paraId="5383FF09" w14:textId="7904B9D3" w:rsidR="00E248E7" w:rsidRPr="00BF7F83" w:rsidRDefault="00E248E7" w:rsidP="00E248E7">
      <w:pPr>
        <w:pStyle w:val="ListParagraph"/>
        <w:numPr>
          <w:ilvl w:val="0"/>
          <w:numId w:val="3"/>
        </w:numPr>
        <w:spacing w:after="0" w:line="240" w:lineRule="auto"/>
        <w:ind w:left="360"/>
        <w:rPr>
          <w:rFonts w:ascii="Times New Roman" w:hAnsi="Times New Roman" w:cs="Times New Roman"/>
          <w:b/>
          <w:sz w:val="24"/>
          <w:szCs w:val="24"/>
          <w:lang w:val="en-GB"/>
        </w:rPr>
      </w:pPr>
      <w:r w:rsidRPr="00BF7F83">
        <w:rPr>
          <w:rFonts w:ascii="Times New Roman" w:hAnsi="Times New Roman" w:cs="Times New Roman"/>
          <w:b/>
          <w:sz w:val="24"/>
          <w:szCs w:val="24"/>
          <w:lang w:val="en-GB"/>
        </w:rPr>
        <w:t>i)</w:t>
      </w:r>
      <w:r w:rsidRPr="00BF7F83">
        <w:rPr>
          <w:rFonts w:ascii="Times New Roman" w:hAnsi="Times New Roman" w:cs="Times New Roman"/>
          <w:b/>
          <w:sz w:val="24"/>
          <w:szCs w:val="24"/>
          <w:lang w:val="en-GB"/>
        </w:rPr>
        <w:tab/>
        <w:t>Dispensation to Parish Council Members</w:t>
      </w:r>
    </w:p>
    <w:p w14:paraId="051756E6" w14:textId="77777777" w:rsidR="00BF7F83" w:rsidRDefault="00BF7F83" w:rsidP="00BF7F83">
      <w:pPr>
        <w:spacing w:after="0" w:line="240" w:lineRule="auto"/>
        <w:ind w:left="357"/>
        <w:rPr>
          <w:rFonts w:ascii="Times New Roman" w:hAnsi="Times New Roman" w:cs="Times New Roman"/>
          <w:sz w:val="24"/>
          <w:szCs w:val="24"/>
        </w:rPr>
      </w:pPr>
    </w:p>
    <w:p w14:paraId="006546CB" w14:textId="472C0056" w:rsidR="00E230CD" w:rsidRPr="00BF7F83" w:rsidRDefault="00E230CD" w:rsidP="00BF7F83">
      <w:pPr>
        <w:ind w:left="720"/>
        <w:rPr>
          <w:rFonts w:ascii="Times New Roman" w:hAnsi="Times New Roman" w:cs="Times New Roman"/>
          <w:sz w:val="24"/>
          <w:szCs w:val="24"/>
        </w:rPr>
      </w:pPr>
      <w:r w:rsidRPr="00BF7F83">
        <w:rPr>
          <w:rFonts w:ascii="Times New Roman" w:hAnsi="Times New Roman" w:cs="Times New Roman"/>
          <w:sz w:val="24"/>
          <w:szCs w:val="24"/>
        </w:rPr>
        <w:lastRenderedPageBreak/>
        <w:t xml:space="preserve">The Clerk </w:t>
      </w:r>
      <w:r w:rsidRPr="00BF7F83">
        <w:rPr>
          <w:rFonts w:ascii="Times New Roman" w:hAnsi="Times New Roman" w:cs="Times New Roman"/>
          <w:b/>
          <w:sz w:val="24"/>
          <w:szCs w:val="24"/>
        </w:rPr>
        <w:t>resolved</w:t>
      </w:r>
      <w:r w:rsidRPr="00BF7F83">
        <w:rPr>
          <w:rFonts w:ascii="Times New Roman" w:hAnsi="Times New Roman" w:cs="Times New Roman"/>
          <w:sz w:val="24"/>
          <w:szCs w:val="24"/>
        </w:rPr>
        <w:t xml:space="preserve"> to grant dispensation to all Parish </w:t>
      </w:r>
      <w:r w:rsidR="005F2340" w:rsidRPr="00BF7F83">
        <w:rPr>
          <w:rFonts w:ascii="Times New Roman" w:hAnsi="Times New Roman" w:cs="Times New Roman"/>
          <w:sz w:val="24"/>
          <w:szCs w:val="24"/>
        </w:rPr>
        <w:t>Councilors</w:t>
      </w:r>
      <w:r w:rsidRPr="00BF7F83">
        <w:rPr>
          <w:rFonts w:ascii="Times New Roman" w:hAnsi="Times New Roman" w:cs="Times New Roman"/>
          <w:sz w:val="24"/>
          <w:szCs w:val="24"/>
        </w:rPr>
        <w:t xml:space="preserve"> under section 33 of The Localism Act 2011, in order that they may participate in the budget setting process of the Parish Council.  Forms were duly completed by all Parish </w:t>
      </w:r>
      <w:r w:rsidR="005F2340" w:rsidRPr="00BF7F83">
        <w:rPr>
          <w:rFonts w:ascii="Times New Roman" w:hAnsi="Times New Roman" w:cs="Times New Roman"/>
          <w:sz w:val="24"/>
          <w:szCs w:val="24"/>
        </w:rPr>
        <w:t>Councilors</w:t>
      </w:r>
      <w:r w:rsidRPr="00BF7F83">
        <w:rPr>
          <w:rFonts w:ascii="Times New Roman" w:hAnsi="Times New Roman" w:cs="Times New Roman"/>
          <w:sz w:val="24"/>
          <w:szCs w:val="24"/>
        </w:rPr>
        <w:t xml:space="preserve"> present and will expire in December 202</w:t>
      </w:r>
      <w:r w:rsidR="00BF7F83">
        <w:rPr>
          <w:rFonts w:ascii="Times New Roman" w:hAnsi="Times New Roman" w:cs="Times New Roman"/>
          <w:sz w:val="24"/>
          <w:szCs w:val="24"/>
        </w:rPr>
        <w:t>2</w:t>
      </w:r>
      <w:r w:rsidRPr="00BF7F83">
        <w:rPr>
          <w:rFonts w:ascii="Times New Roman" w:hAnsi="Times New Roman" w:cs="Times New Roman"/>
          <w:sz w:val="24"/>
          <w:szCs w:val="24"/>
        </w:rPr>
        <w:t>.</w:t>
      </w:r>
    </w:p>
    <w:p w14:paraId="60738C78" w14:textId="4A2D97BB" w:rsidR="00E248E7" w:rsidRDefault="00E248E7" w:rsidP="00E248E7">
      <w:pPr>
        <w:spacing w:after="0" w:line="240" w:lineRule="auto"/>
        <w:rPr>
          <w:rFonts w:ascii="Times New Roman" w:hAnsi="Times New Roman" w:cs="Times New Roman"/>
          <w:sz w:val="24"/>
          <w:szCs w:val="24"/>
          <w:lang w:val="en-GB"/>
        </w:rPr>
      </w:pPr>
    </w:p>
    <w:p w14:paraId="5222B035" w14:textId="6D5DB2B9" w:rsidR="00E248E7" w:rsidRPr="00EC4FD5" w:rsidRDefault="00E248E7" w:rsidP="00BF7F83">
      <w:pPr>
        <w:spacing w:after="0" w:line="240" w:lineRule="auto"/>
        <w:ind w:left="567"/>
        <w:rPr>
          <w:rFonts w:ascii="Times New Roman" w:hAnsi="Times New Roman" w:cs="Times New Roman"/>
          <w:b/>
          <w:sz w:val="24"/>
          <w:szCs w:val="24"/>
          <w:lang w:val="en-GB"/>
        </w:rPr>
      </w:pPr>
      <w:r w:rsidRPr="00EC4FD5">
        <w:rPr>
          <w:rFonts w:ascii="Times New Roman" w:hAnsi="Times New Roman" w:cs="Times New Roman"/>
          <w:b/>
          <w:sz w:val="24"/>
          <w:szCs w:val="24"/>
          <w:lang w:val="en-GB"/>
        </w:rPr>
        <w:t>ii)</w:t>
      </w:r>
      <w:r w:rsidRPr="00EC4FD5">
        <w:rPr>
          <w:rFonts w:ascii="Times New Roman" w:hAnsi="Times New Roman" w:cs="Times New Roman"/>
          <w:b/>
          <w:sz w:val="24"/>
          <w:szCs w:val="24"/>
          <w:lang w:val="en-GB"/>
        </w:rPr>
        <w:tab/>
      </w:r>
      <w:r w:rsidR="00BF7F83" w:rsidRPr="00EC4FD5">
        <w:rPr>
          <w:rFonts w:ascii="Times New Roman" w:hAnsi="Times New Roman" w:cs="Times New Roman"/>
          <w:b/>
          <w:sz w:val="24"/>
          <w:szCs w:val="24"/>
          <w:lang w:val="en-GB"/>
        </w:rPr>
        <w:t>Financial return y/e 31</w:t>
      </w:r>
      <w:r w:rsidR="00BF7F83" w:rsidRPr="00EC4FD5">
        <w:rPr>
          <w:rFonts w:ascii="Times New Roman" w:hAnsi="Times New Roman" w:cs="Times New Roman"/>
          <w:b/>
          <w:sz w:val="24"/>
          <w:szCs w:val="24"/>
          <w:vertAlign w:val="superscript"/>
          <w:lang w:val="en-GB"/>
        </w:rPr>
        <w:t>st</w:t>
      </w:r>
      <w:r w:rsidR="00BF7F83" w:rsidRPr="00EC4FD5">
        <w:rPr>
          <w:rFonts w:ascii="Times New Roman" w:hAnsi="Times New Roman" w:cs="Times New Roman"/>
          <w:b/>
          <w:sz w:val="24"/>
          <w:szCs w:val="24"/>
          <w:lang w:val="en-GB"/>
        </w:rPr>
        <w:t xml:space="preserve"> March 2020</w:t>
      </w:r>
    </w:p>
    <w:p w14:paraId="2A578D5A" w14:textId="7BD6771B" w:rsidR="00E248E7" w:rsidRDefault="00E248E7" w:rsidP="00BF7F83">
      <w:pPr>
        <w:spacing w:after="0" w:line="240" w:lineRule="auto"/>
        <w:ind w:left="567"/>
        <w:rPr>
          <w:rFonts w:ascii="Times New Roman" w:hAnsi="Times New Roman" w:cs="Times New Roman"/>
          <w:sz w:val="24"/>
          <w:szCs w:val="24"/>
          <w:lang w:val="en-GB"/>
        </w:rPr>
      </w:pPr>
    </w:p>
    <w:p w14:paraId="77817210" w14:textId="0D88E8EE" w:rsidR="00BF7F83" w:rsidRPr="00BE6F65" w:rsidRDefault="00BF7F83" w:rsidP="00BF7F8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380C9C">
        <w:rPr>
          <w:rFonts w:ascii="Times New Roman" w:hAnsi="Times New Roman" w:cs="Times New Roman"/>
          <w:b/>
          <w:sz w:val="24"/>
          <w:szCs w:val="24"/>
        </w:rPr>
        <w:t>resolved</w:t>
      </w:r>
      <w:r>
        <w:rPr>
          <w:rFonts w:ascii="Times New Roman" w:hAnsi="Times New Roman" w:cs="Times New Roman"/>
          <w:sz w:val="24"/>
          <w:szCs w:val="24"/>
        </w:rPr>
        <w:t xml:space="preserve"> that Cllrs considered and approved</w:t>
      </w:r>
      <w:r w:rsidRPr="00BE6F65">
        <w:rPr>
          <w:rFonts w:ascii="Times New Roman" w:hAnsi="Times New Roman" w:cs="Times New Roman"/>
          <w:sz w:val="24"/>
          <w:szCs w:val="24"/>
        </w:rPr>
        <w:t xml:space="preserve"> the financial return for y/e 31</w:t>
      </w:r>
      <w:r w:rsidRPr="00BE6F65">
        <w:rPr>
          <w:rFonts w:ascii="Times New Roman" w:hAnsi="Times New Roman" w:cs="Times New Roman"/>
          <w:sz w:val="24"/>
          <w:szCs w:val="24"/>
          <w:vertAlign w:val="superscript"/>
        </w:rPr>
        <w:t>st</w:t>
      </w:r>
      <w:r w:rsidRPr="00BE6F65">
        <w:rPr>
          <w:rFonts w:ascii="Times New Roman" w:hAnsi="Times New Roman" w:cs="Times New Roman"/>
          <w:sz w:val="24"/>
          <w:szCs w:val="24"/>
        </w:rPr>
        <w:t xml:space="preserve"> March 20</w:t>
      </w:r>
      <w:r>
        <w:rPr>
          <w:rFonts w:ascii="Times New Roman" w:hAnsi="Times New Roman" w:cs="Times New Roman"/>
          <w:sz w:val="24"/>
          <w:szCs w:val="24"/>
        </w:rPr>
        <w:t>20</w:t>
      </w:r>
      <w:r w:rsidRPr="00BE6F65">
        <w:rPr>
          <w:rFonts w:ascii="Times New Roman" w:hAnsi="Times New Roman" w:cs="Times New Roman"/>
          <w:sz w:val="24"/>
          <w:szCs w:val="24"/>
        </w:rPr>
        <w:t>, which has been approved by the auditors</w:t>
      </w:r>
      <w:r>
        <w:rPr>
          <w:rFonts w:ascii="Times New Roman" w:hAnsi="Times New Roman" w:cs="Times New Roman"/>
          <w:sz w:val="24"/>
          <w:szCs w:val="24"/>
        </w:rPr>
        <w:t>, they had nothing untoward to report.  The cost of this was £600 plus VAT and Cllrs need to be mindful t</w:t>
      </w:r>
      <w:r w:rsidR="005F2340">
        <w:rPr>
          <w:rFonts w:ascii="Times New Roman" w:hAnsi="Times New Roman" w:cs="Times New Roman"/>
          <w:sz w:val="24"/>
          <w:szCs w:val="24"/>
        </w:rPr>
        <w:t xml:space="preserve">hat this amount will increase as and when </w:t>
      </w:r>
      <w:r>
        <w:rPr>
          <w:rFonts w:ascii="Times New Roman" w:hAnsi="Times New Roman" w:cs="Times New Roman"/>
          <w:sz w:val="24"/>
          <w:szCs w:val="24"/>
        </w:rPr>
        <w:t>our income and expenditure changes. The charge is a banding system of charges.</w:t>
      </w:r>
    </w:p>
    <w:p w14:paraId="0C8A15D1" w14:textId="77777777" w:rsidR="00BF7F83" w:rsidRDefault="00BF7F83" w:rsidP="00BF7F83">
      <w:pPr>
        <w:spacing w:after="0" w:line="240" w:lineRule="auto"/>
        <w:ind w:left="567"/>
        <w:rPr>
          <w:rFonts w:ascii="Times New Roman" w:hAnsi="Times New Roman" w:cs="Times New Roman"/>
          <w:sz w:val="24"/>
          <w:szCs w:val="24"/>
          <w:lang w:val="en-GB"/>
        </w:rPr>
      </w:pPr>
    </w:p>
    <w:p w14:paraId="6DA43699" w14:textId="136C931F" w:rsidR="00E248E7" w:rsidRPr="00EC4FD5" w:rsidRDefault="00E248E7" w:rsidP="00BF7F83">
      <w:pPr>
        <w:spacing w:after="0" w:line="240" w:lineRule="auto"/>
        <w:ind w:left="567"/>
        <w:rPr>
          <w:rFonts w:ascii="Times New Roman" w:hAnsi="Times New Roman" w:cs="Times New Roman"/>
          <w:b/>
          <w:sz w:val="24"/>
          <w:szCs w:val="24"/>
          <w:lang w:val="en-GB"/>
        </w:rPr>
      </w:pPr>
      <w:r w:rsidRPr="00EC4FD5">
        <w:rPr>
          <w:rFonts w:ascii="Times New Roman" w:hAnsi="Times New Roman" w:cs="Times New Roman"/>
          <w:b/>
          <w:sz w:val="24"/>
          <w:szCs w:val="24"/>
          <w:lang w:val="en-GB"/>
        </w:rPr>
        <w:t>iii)</w:t>
      </w:r>
      <w:r w:rsidRPr="00EC4FD5">
        <w:rPr>
          <w:rFonts w:ascii="Times New Roman" w:hAnsi="Times New Roman" w:cs="Times New Roman"/>
          <w:b/>
          <w:sz w:val="24"/>
          <w:szCs w:val="24"/>
          <w:lang w:val="en-GB"/>
        </w:rPr>
        <w:tab/>
        <w:t>Parish Precept</w:t>
      </w:r>
      <w:r w:rsidR="00BF7F83" w:rsidRPr="00EC4FD5">
        <w:rPr>
          <w:rFonts w:ascii="Times New Roman" w:hAnsi="Times New Roman" w:cs="Times New Roman"/>
          <w:b/>
          <w:sz w:val="24"/>
          <w:szCs w:val="24"/>
          <w:lang w:val="en-GB"/>
        </w:rPr>
        <w:t xml:space="preserve"> 2021/22</w:t>
      </w:r>
    </w:p>
    <w:p w14:paraId="77A86D0D" w14:textId="77777777" w:rsidR="00BF7F83" w:rsidRDefault="00BF7F83" w:rsidP="00BF7F83">
      <w:pPr>
        <w:spacing w:after="0" w:line="240" w:lineRule="auto"/>
        <w:ind w:left="567"/>
        <w:rPr>
          <w:rFonts w:ascii="Times New Roman" w:hAnsi="Times New Roman" w:cs="Times New Roman"/>
          <w:sz w:val="24"/>
          <w:szCs w:val="24"/>
          <w:lang w:val="en-GB"/>
        </w:rPr>
      </w:pPr>
    </w:p>
    <w:p w14:paraId="1FD89C96" w14:textId="0538373C" w:rsidR="00BF7F83" w:rsidRDefault="00BF7F83" w:rsidP="00BF7F83">
      <w:pPr>
        <w:spacing w:after="0" w:line="240" w:lineRule="auto"/>
        <w:ind w:left="1134"/>
        <w:rPr>
          <w:rFonts w:ascii="Times New Roman" w:hAnsi="Times New Roman" w:cs="Times New Roman"/>
          <w:sz w:val="24"/>
          <w:szCs w:val="24"/>
        </w:rPr>
      </w:pPr>
      <w:r>
        <w:rPr>
          <w:rFonts w:ascii="Times New Roman" w:hAnsi="Times New Roman" w:cs="Times New Roman"/>
          <w:sz w:val="24"/>
          <w:szCs w:val="24"/>
          <w:lang w:val="en-GB"/>
        </w:rPr>
        <w:t>Cllr. Parkinson</w:t>
      </w:r>
      <w:r>
        <w:rPr>
          <w:rFonts w:ascii="Times New Roman" w:hAnsi="Times New Roman" w:cs="Times New Roman"/>
          <w:sz w:val="24"/>
          <w:szCs w:val="24"/>
        </w:rPr>
        <w:t xml:space="preserve"> went through the revised budget proposals and it was </w:t>
      </w:r>
      <w:r w:rsidRPr="003B666B">
        <w:rPr>
          <w:rFonts w:ascii="Times New Roman" w:hAnsi="Times New Roman" w:cs="Times New Roman"/>
          <w:b/>
          <w:sz w:val="24"/>
          <w:szCs w:val="24"/>
        </w:rPr>
        <w:t>resolved</w:t>
      </w:r>
      <w:r>
        <w:rPr>
          <w:rFonts w:ascii="Times New Roman" w:hAnsi="Times New Roman" w:cs="Times New Roman"/>
          <w:sz w:val="24"/>
          <w:szCs w:val="24"/>
        </w:rPr>
        <w:t xml:space="preserve"> to set the precept for 2021/22 at £23,000.  The following budget headings are to be used for expenditure.</w:t>
      </w:r>
    </w:p>
    <w:p w14:paraId="58ABB749" w14:textId="77777777" w:rsidR="00BF7F83" w:rsidRDefault="00BF7F83" w:rsidP="00BF7F83">
      <w:pPr>
        <w:spacing w:after="0" w:line="240" w:lineRule="auto"/>
        <w:ind w:left="1134"/>
        <w:rPr>
          <w:rFonts w:ascii="Times New Roman" w:hAnsi="Times New Roman" w:cs="Times New Roman"/>
          <w:sz w:val="24"/>
          <w:szCs w:val="24"/>
        </w:rPr>
      </w:pPr>
    </w:p>
    <w:tbl>
      <w:tblPr>
        <w:tblStyle w:val="TableGrid"/>
        <w:tblW w:w="0" w:type="auto"/>
        <w:tblInd w:w="1276" w:type="dxa"/>
        <w:tblLook w:val="04A0" w:firstRow="1" w:lastRow="0" w:firstColumn="1" w:lastColumn="0" w:noHBand="0" w:noVBand="1"/>
      </w:tblPr>
      <w:tblGrid>
        <w:gridCol w:w="4181"/>
        <w:gridCol w:w="3893"/>
      </w:tblGrid>
      <w:tr w:rsidR="00BF7F83" w:rsidRPr="00C10D7E" w14:paraId="669B9F53" w14:textId="77777777" w:rsidTr="004E0394">
        <w:tc>
          <w:tcPr>
            <w:tcW w:w="4181" w:type="dxa"/>
          </w:tcPr>
          <w:p w14:paraId="1D5472FB" w14:textId="77777777" w:rsidR="00BF7F83" w:rsidRPr="00C10D7E" w:rsidRDefault="00BF7F83" w:rsidP="004E0394">
            <w:pPr>
              <w:rPr>
                <w:rFonts w:cstheme="minorHAnsi"/>
                <w:sz w:val="24"/>
                <w:szCs w:val="24"/>
              </w:rPr>
            </w:pPr>
            <w:r w:rsidRPr="00C10D7E">
              <w:rPr>
                <w:rFonts w:cstheme="minorHAnsi"/>
                <w:sz w:val="24"/>
                <w:szCs w:val="24"/>
              </w:rPr>
              <w:t>Clerks salary</w:t>
            </w:r>
          </w:p>
        </w:tc>
        <w:tc>
          <w:tcPr>
            <w:tcW w:w="3893" w:type="dxa"/>
          </w:tcPr>
          <w:p w14:paraId="4BCBDAF4" w14:textId="77777777" w:rsidR="00BF7F83" w:rsidRPr="00C10D7E" w:rsidRDefault="00BF7F83" w:rsidP="004E0394">
            <w:pPr>
              <w:rPr>
                <w:rFonts w:cstheme="minorHAnsi"/>
                <w:sz w:val="24"/>
                <w:szCs w:val="24"/>
              </w:rPr>
            </w:pPr>
            <w:r>
              <w:rPr>
                <w:rFonts w:cstheme="minorHAnsi"/>
                <w:sz w:val="24"/>
                <w:szCs w:val="24"/>
              </w:rPr>
              <w:t>4676</w:t>
            </w:r>
          </w:p>
        </w:tc>
      </w:tr>
      <w:tr w:rsidR="00BF7F83" w:rsidRPr="00C10D7E" w14:paraId="242C49C9" w14:textId="77777777" w:rsidTr="004E0394">
        <w:tc>
          <w:tcPr>
            <w:tcW w:w="4181" w:type="dxa"/>
          </w:tcPr>
          <w:p w14:paraId="7B3C2770" w14:textId="77777777" w:rsidR="00BF7F83" w:rsidRPr="00C10D7E" w:rsidRDefault="00BF7F83" w:rsidP="004E0394">
            <w:pPr>
              <w:rPr>
                <w:rFonts w:cstheme="minorHAnsi"/>
                <w:sz w:val="24"/>
                <w:szCs w:val="24"/>
              </w:rPr>
            </w:pPr>
            <w:r w:rsidRPr="00C10D7E">
              <w:rPr>
                <w:rFonts w:cstheme="minorHAnsi"/>
                <w:sz w:val="24"/>
                <w:szCs w:val="24"/>
              </w:rPr>
              <w:t>HMRC</w:t>
            </w:r>
          </w:p>
        </w:tc>
        <w:tc>
          <w:tcPr>
            <w:tcW w:w="3893" w:type="dxa"/>
          </w:tcPr>
          <w:p w14:paraId="4DC1F04B" w14:textId="77777777" w:rsidR="00BF7F83" w:rsidRPr="00C10D7E" w:rsidRDefault="00BF7F83" w:rsidP="004E0394">
            <w:pPr>
              <w:rPr>
                <w:rFonts w:cstheme="minorHAnsi"/>
                <w:sz w:val="24"/>
                <w:szCs w:val="24"/>
              </w:rPr>
            </w:pPr>
            <w:r>
              <w:rPr>
                <w:rFonts w:cstheme="minorHAnsi"/>
                <w:sz w:val="24"/>
                <w:szCs w:val="24"/>
              </w:rPr>
              <w:t>1169</w:t>
            </w:r>
          </w:p>
        </w:tc>
      </w:tr>
      <w:tr w:rsidR="00BF7F83" w:rsidRPr="00C10D7E" w14:paraId="38711655" w14:textId="77777777" w:rsidTr="004E0394">
        <w:tc>
          <w:tcPr>
            <w:tcW w:w="4181" w:type="dxa"/>
          </w:tcPr>
          <w:p w14:paraId="52176402" w14:textId="77777777" w:rsidR="00BF7F83" w:rsidRPr="00C10D7E" w:rsidRDefault="00BF7F83" w:rsidP="004E0394">
            <w:pPr>
              <w:rPr>
                <w:rFonts w:cstheme="minorHAnsi"/>
                <w:sz w:val="24"/>
                <w:szCs w:val="24"/>
              </w:rPr>
            </w:pPr>
            <w:r w:rsidRPr="00C10D7E">
              <w:rPr>
                <w:rFonts w:cstheme="minorHAnsi"/>
                <w:sz w:val="24"/>
                <w:szCs w:val="24"/>
              </w:rPr>
              <w:t>General maintenance</w:t>
            </w:r>
          </w:p>
        </w:tc>
        <w:tc>
          <w:tcPr>
            <w:tcW w:w="3893" w:type="dxa"/>
          </w:tcPr>
          <w:p w14:paraId="66647F36" w14:textId="77777777" w:rsidR="00BF7F83" w:rsidRPr="00C10D7E" w:rsidRDefault="00BF7F83" w:rsidP="004E0394">
            <w:pPr>
              <w:rPr>
                <w:rFonts w:cstheme="minorHAnsi"/>
                <w:sz w:val="24"/>
                <w:szCs w:val="24"/>
              </w:rPr>
            </w:pPr>
            <w:r w:rsidRPr="00C10D7E">
              <w:rPr>
                <w:rFonts w:cstheme="minorHAnsi"/>
                <w:sz w:val="24"/>
                <w:szCs w:val="24"/>
              </w:rPr>
              <w:t>200</w:t>
            </w:r>
          </w:p>
        </w:tc>
      </w:tr>
      <w:tr w:rsidR="00BF7F83" w:rsidRPr="00C10D7E" w14:paraId="7340DEF4" w14:textId="77777777" w:rsidTr="004E0394">
        <w:tc>
          <w:tcPr>
            <w:tcW w:w="4181" w:type="dxa"/>
          </w:tcPr>
          <w:p w14:paraId="65727AF1" w14:textId="77777777" w:rsidR="00BF7F83" w:rsidRPr="00C10D7E" w:rsidRDefault="00BF7F83" w:rsidP="004E0394">
            <w:pPr>
              <w:rPr>
                <w:rFonts w:cstheme="minorHAnsi"/>
                <w:sz w:val="24"/>
                <w:szCs w:val="24"/>
              </w:rPr>
            </w:pPr>
            <w:r w:rsidRPr="00C10D7E">
              <w:rPr>
                <w:rFonts w:cstheme="minorHAnsi"/>
                <w:sz w:val="24"/>
                <w:szCs w:val="24"/>
              </w:rPr>
              <w:t>Xmas tree</w:t>
            </w:r>
            <w:r>
              <w:rPr>
                <w:rFonts w:cstheme="minorHAnsi"/>
                <w:sz w:val="24"/>
                <w:szCs w:val="24"/>
              </w:rPr>
              <w:t xml:space="preserve"> lights</w:t>
            </w:r>
          </w:p>
        </w:tc>
        <w:tc>
          <w:tcPr>
            <w:tcW w:w="3893" w:type="dxa"/>
          </w:tcPr>
          <w:p w14:paraId="73E35500" w14:textId="77777777" w:rsidR="00BF7F83" w:rsidRPr="00C10D7E" w:rsidRDefault="00BF7F83" w:rsidP="004E0394">
            <w:pPr>
              <w:rPr>
                <w:rFonts w:cstheme="minorHAnsi"/>
                <w:sz w:val="24"/>
                <w:szCs w:val="24"/>
              </w:rPr>
            </w:pPr>
            <w:r>
              <w:rPr>
                <w:rFonts w:cstheme="minorHAnsi"/>
                <w:sz w:val="24"/>
                <w:szCs w:val="24"/>
              </w:rPr>
              <w:t>1200</w:t>
            </w:r>
          </w:p>
        </w:tc>
      </w:tr>
      <w:tr w:rsidR="00BF7F83" w:rsidRPr="00C10D7E" w14:paraId="5F96254B" w14:textId="77777777" w:rsidTr="004E0394">
        <w:tc>
          <w:tcPr>
            <w:tcW w:w="4181" w:type="dxa"/>
          </w:tcPr>
          <w:p w14:paraId="1AB61D85" w14:textId="77777777" w:rsidR="00BF7F83" w:rsidRPr="00C10D7E" w:rsidRDefault="00BF7F83" w:rsidP="004E0394">
            <w:pPr>
              <w:rPr>
                <w:rFonts w:cstheme="minorHAnsi"/>
                <w:sz w:val="24"/>
                <w:szCs w:val="24"/>
              </w:rPr>
            </w:pPr>
            <w:r w:rsidRPr="00C10D7E">
              <w:rPr>
                <w:rFonts w:cstheme="minorHAnsi"/>
                <w:sz w:val="24"/>
                <w:szCs w:val="24"/>
              </w:rPr>
              <w:t>Village tidying</w:t>
            </w:r>
          </w:p>
        </w:tc>
        <w:tc>
          <w:tcPr>
            <w:tcW w:w="3893" w:type="dxa"/>
          </w:tcPr>
          <w:p w14:paraId="579739ED" w14:textId="77777777" w:rsidR="00BF7F83" w:rsidRPr="00C10D7E" w:rsidRDefault="00BF7F83" w:rsidP="004E0394">
            <w:pPr>
              <w:rPr>
                <w:rFonts w:cstheme="minorHAnsi"/>
                <w:sz w:val="24"/>
                <w:szCs w:val="24"/>
              </w:rPr>
            </w:pPr>
            <w:r w:rsidRPr="00C10D7E">
              <w:rPr>
                <w:rFonts w:cstheme="minorHAnsi"/>
                <w:sz w:val="24"/>
                <w:szCs w:val="24"/>
              </w:rPr>
              <w:t>2750</w:t>
            </w:r>
          </w:p>
        </w:tc>
      </w:tr>
      <w:tr w:rsidR="00BF7F83" w:rsidRPr="00C10D7E" w14:paraId="76BFDBF6" w14:textId="77777777" w:rsidTr="004E0394">
        <w:tc>
          <w:tcPr>
            <w:tcW w:w="4181" w:type="dxa"/>
          </w:tcPr>
          <w:p w14:paraId="1E21932D" w14:textId="77777777" w:rsidR="00BF7F83" w:rsidRPr="00C10D7E" w:rsidRDefault="00BF7F83" w:rsidP="004E0394">
            <w:pPr>
              <w:rPr>
                <w:rFonts w:cstheme="minorHAnsi"/>
                <w:sz w:val="24"/>
                <w:szCs w:val="24"/>
              </w:rPr>
            </w:pPr>
            <w:r w:rsidRPr="00C10D7E">
              <w:rPr>
                <w:rFonts w:cstheme="minorHAnsi"/>
                <w:sz w:val="24"/>
                <w:szCs w:val="24"/>
              </w:rPr>
              <w:t>Insurance</w:t>
            </w:r>
          </w:p>
        </w:tc>
        <w:tc>
          <w:tcPr>
            <w:tcW w:w="3893" w:type="dxa"/>
          </w:tcPr>
          <w:p w14:paraId="0917F287" w14:textId="77777777" w:rsidR="00BF7F83" w:rsidRPr="00C10D7E" w:rsidRDefault="00BF7F83" w:rsidP="004E0394">
            <w:pPr>
              <w:rPr>
                <w:rFonts w:cstheme="minorHAnsi"/>
                <w:sz w:val="24"/>
                <w:szCs w:val="24"/>
              </w:rPr>
            </w:pPr>
            <w:r w:rsidRPr="00C10D7E">
              <w:rPr>
                <w:rFonts w:cstheme="minorHAnsi"/>
                <w:sz w:val="24"/>
                <w:szCs w:val="24"/>
              </w:rPr>
              <w:t>1</w:t>
            </w:r>
            <w:r>
              <w:rPr>
                <w:rFonts w:cstheme="minorHAnsi"/>
                <w:sz w:val="24"/>
                <w:szCs w:val="24"/>
              </w:rPr>
              <w:t>3</w:t>
            </w:r>
            <w:r w:rsidRPr="00C10D7E">
              <w:rPr>
                <w:rFonts w:cstheme="minorHAnsi"/>
                <w:sz w:val="24"/>
                <w:szCs w:val="24"/>
              </w:rPr>
              <w:t>00</w:t>
            </w:r>
          </w:p>
        </w:tc>
      </w:tr>
      <w:tr w:rsidR="00BF7F83" w:rsidRPr="00C10D7E" w14:paraId="5269C786" w14:textId="77777777" w:rsidTr="004E0394">
        <w:tc>
          <w:tcPr>
            <w:tcW w:w="4181" w:type="dxa"/>
          </w:tcPr>
          <w:p w14:paraId="3966720A" w14:textId="77777777" w:rsidR="00BF7F83" w:rsidRPr="00C10D7E" w:rsidRDefault="00BF7F83" w:rsidP="004E0394">
            <w:pPr>
              <w:rPr>
                <w:rFonts w:cstheme="minorHAnsi"/>
                <w:sz w:val="24"/>
                <w:szCs w:val="24"/>
              </w:rPr>
            </w:pPr>
            <w:r w:rsidRPr="00C10D7E">
              <w:rPr>
                <w:rFonts w:cstheme="minorHAnsi"/>
                <w:sz w:val="24"/>
                <w:szCs w:val="24"/>
              </w:rPr>
              <w:t>SLCC</w:t>
            </w:r>
          </w:p>
        </w:tc>
        <w:tc>
          <w:tcPr>
            <w:tcW w:w="3893" w:type="dxa"/>
          </w:tcPr>
          <w:p w14:paraId="2A31C546" w14:textId="77777777" w:rsidR="00BF7F83" w:rsidRPr="00C10D7E" w:rsidRDefault="00BF7F83" w:rsidP="004E0394">
            <w:pPr>
              <w:rPr>
                <w:rFonts w:cstheme="minorHAnsi"/>
                <w:sz w:val="24"/>
                <w:szCs w:val="24"/>
              </w:rPr>
            </w:pPr>
            <w:r>
              <w:rPr>
                <w:rFonts w:cstheme="minorHAnsi"/>
                <w:sz w:val="24"/>
                <w:szCs w:val="24"/>
              </w:rPr>
              <w:t>140</w:t>
            </w:r>
          </w:p>
        </w:tc>
      </w:tr>
      <w:tr w:rsidR="00BF7F83" w:rsidRPr="00C10D7E" w14:paraId="3B4EC457" w14:textId="77777777" w:rsidTr="004E0394">
        <w:tc>
          <w:tcPr>
            <w:tcW w:w="4181" w:type="dxa"/>
          </w:tcPr>
          <w:p w14:paraId="3F184941" w14:textId="77777777" w:rsidR="00BF7F83" w:rsidRPr="00C10D7E" w:rsidRDefault="00BF7F83" w:rsidP="004E0394">
            <w:pPr>
              <w:rPr>
                <w:rFonts w:cstheme="minorHAnsi"/>
                <w:sz w:val="24"/>
                <w:szCs w:val="24"/>
              </w:rPr>
            </w:pPr>
            <w:r w:rsidRPr="00C10D7E">
              <w:rPr>
                <w:rFonts w:cstheme="minorHAnsi"/>
                <w:sz w:val="24"/>
                <w:szCs w:val="24"/>
              </w:rPr>
              <w:t>Postage</w:t>
            </w:r>
          </w:p>
        </w:tc>
        <w:tc>
          <w:tcPr>
            <w:tcW w:w="3893" w:type="dxa"/>
          </w:tcPr>
          <w:p w14:paraId="21BF19D5" w14:textId="77777777" w:rsidR="00BF7F83" w:rsidRPr="00C10D7E" w:rsidRDefault="00BF7F83" w:rsidP="004E0394">
            <w:pPr>
              <w:rPr>
                <w:rFonts w:cstheme="minorHAnsi"/>
                <w:sz w:val="24"/>
                <w:szCs w:val="24"/>
              </w:rPr>
            </w:pPr>
            <w:r>
              <w:rPr>
                <w:rFonts w:cstheme="minorHAnsi"/>
                <w:sz w:val="24"/>
                <w:szCs w:val="24"/>
              </w:rPr>
              <w:t>150</w:t>
            </w:r>
          </w:p>
        </w:tc>
      </w:tr>
      <w:tr w:rsidR="00BF7F83" w:rsidRPr="00C10D7E" w14:paraId="524FC37C" w14:textId="77777777" w:rsidTr="004E0394">
        <w:tc>
          <w:tcPr>
            <w:tcW w:w="4181" w:type="dxa"/>
          </w:tcPr>
          <w:p w14:paraId="57CF0DC7" w14:textId="77777777" w:rsidR="00BF7F83" w:rsidRPr="00C10D7E" w:rsidRDefault="00BF7F83" w:rsidP="004E0394">
            <w:pPr>
              <w:rPr>
                <w:rFonts w:cstheme="minorHAnsi"/>
                <w:sz w:val="24"/>
                <w:szCs w:val="24"/>
              </w:rPr>
            </w:pPr>
            <w:r w:rsidRPr="00C10D7E">
              <w:rPr>
                <w:rFonts w:cstheme="minorHAnsi"/>
                <w:sz w:val="24"/>
                <w:szCs w:val="24"/>
              </w:rPr>
              <w:t>Stationary and periodicals</w:t>
            </w:r>
          </w:p>
        </w:tc>
        <w:tc>
          <w:tcPr>
            <w:tcW w:w="3893" w:type="dxa"/>
          </w:tcPr>
          <w:p w14:paraId="3D5072C5" w14:textId="77777777" w:rsidR="00BF7F83" w:rsidRPr="00C10D7E" w:rsidRDefault="00BF7F83" w:rsidP="004E0394">
            <w:pPr>
              <w:rPr>
                <w:rFonts w:cstheme="minorHAnsi"/>
                <w:sz w:val="24"/>
                <w:szCs w:val="24"/>
              </w:rPr>
            </w:pPr>
            <w:r w:rsidRPr="00C10D7E">
              <w:rPr>
                <w:rFonts w:cstheme="minorHAnsi"/>
                <w:sz w:val="24"/>
                <w:szCs w:val="24"/>
              </w:rPr>
              <w:t>155</w:t>
            </w:r>
          </w:p>
        </w:tc>
      </w:tr>
      <w:tr w:rsidR="00BF7F83" w:rsidRPr="00C10D7E" w14:paraId="2340AA9D" w14:textId="77777777" w:rsidTr="004E0394">
        <w:tc>
          <w:tcPr>
            <w:tcW w:w="4181" w:type="dxa"/>
          </w:tcPr>
          <w:p w14:paraId="590B56AB" w14:textId="77777777" w:rsidR="00BF7F83" w:rsidRPr="00C10D7E" w:rsidRDefault="00BF7F83" w:rsidP="004E0394">
            <w:pPr>
              <w:rPr>
                <w:rFonts w:cstheme="minorHAnsi"/>
                <w:sz w:val="24"/>
                <w:szCs w:val="24"/>
              </w:rPr>
            </w:pPr>
            <w:r>
              <w:rPr>
                <w:rFonts w:cstheme="minorHAnsi"/>
                <w:sz w:val="24"/>
                <w:szCs w:val="24"/>
              </w:rPr>
              <w:t>Quickbook subs</w:t>
            </w:r>
          </w:p>
        </w:tc>
        <w:tc>
          <w:tcPr>
            <w:tcW w:w="3893" w:type="dxa"/>
          </w:tcPr>
          <w:p w14:paraId="2308CA2B" w14:textId="77777777" w:rsidR="00BF7F83" w:rsidRPr="00C10D7E" w:rsidRDefault="00BF7F83" w:rsidP="004E0394">
            <w:pPr>
              <w:rPr>
                <w:rFonts w:cstheme="minorHAnsi"/>
                <w:sz w:val="24"/>
                <w:szCs w:val="24"/>
              </w:rPr>
            </w:pPr>
            <w:r>
              <w:rPr>
                <w:rFonts w:cstheme="minorHAnsi"/>
                <w:sz w:val="24"/>
                <w:szCs w:val="24"/>
              </w:rPr>
              <w:t>160</w:t>
            </w:r>
          </w:p>
        </w:tc>
      </w:tr>
      <w:tr w:rsidR="00BF7F83" w:rsidRPr="00C10D7E" w14:paraId="10E2E735" w14:textId="77777777" w:rsidTr="004E0394">
        <w:tc>
          <w:tcPr>
            <w:tcW w:w="4181" w:type="dxa"/>
          </w:tcPr>
          <w:p w14:paraId="02DE1E75" w14:textId="77777777" w:rsidR="00BF7F83" w:rsidRPr="00C10D7E" w:rsidRDefault="00BF7F83" w:rsidP="004E0394">
            <w:pPr>
              <w:rPr>
                <w:rFonts w:cstheme="minorHAnsi"/>
                <w:sz w:val="24"/>
                <w:szCs w:val="24"/>
              </w:rPr>
            </w:pPr>
            <w:r>
              <w:rPr>
                <w:rFonts w:cstheme="minorHAnsi"/>
                <w:sz w:val="24"/>
                <w:szCs w:val="24"/>
              </w:rPr>
              <w:t>Room hire/Zoom</w:t>
            </w:r>
          </w:p>
        </w:tc>
        <w:tc>
          <w:tcPr>
            <w:tcW w:w="3893" w:type="dxa"/>
          </w:tcPr>
          <w:p w14:paraId="1E4324AE" w14:textId="77777777" w:rsidR="00BF7F83" w:rsidRPr="00C10D7E" w:rsidRDefault="00BF7F83" w:rsidP="004E0394">
            <w:pPr>
              <w:rPr>
                <w:rFonts w:cstheme="minorHAnsi"/>
                <w:sz w:val="24"/>
                <w:szCs w:val="24"/>
              </w:rPr>
            </w:pPr>
            <w:r>
              <w:rPr>
                <w:rFonts w:cstheme="minorHAnsi"/>
                <w:sz w:val="24"/>
                <w:szCs w:val="24"/>
              </w:rPr>
              <w:t>0</w:t>
            </w:r>
          </w:p>
        </w:tc>
      </w:tr>
      <w:tr w:rsidR="00BF7F83" w:rsidRPr="00C10D7E" w14:paraId="49BE4F68" w14:textId="77777777" w:rsidTr="004E0394">
        <w:tc>
          <w:tcPr>
            <w:tcW w:w="4181" w:type="dxa"/>
          </w:tcPr>
          <w:p w14:paraId="6BCC8503" w14:textId="77777777" w:rsidR="00BF7F83" w:rsidRPr="00C10D7E" w:rsidRDefault="00BF7F83" w:rsidP="004E0394">
            <w:pPr>
              <w:rPr>
                <w:rFonts w:cstheme="minorHAnsi"/>
                <w:sz w:val="24"/>
                <w:szCs w:val="24"/>
              </w:rPr>
            </w:pPr>
            <w:r w:rsidRPr="00C10D7E">
              <w:rPr>
                <w:rFonts w:cstheme="minorHAnsi"/>
                <w:sz w:val="24"/>
                <w:szCs w:val="24"/>
              </w:rPr>
              <w:t>Training/ Travel</w:t>
            </w:r>
          </w:p>
        </w:tc>
        <w:tc>
          <w:tcPr>
            <w:tcW w:w="3893" w:type="dxa"/>
          </w:tcPr>
          <w:p w14:paraId="2017BD1A" w14:textId="77777777" w:rsidR="00BF7F83" w:rsidRPr="00C10D7E" w:rsidRDefault="00BF7F83" w:rsidP="004E0394">
            <w:pPr>
              <w:rPr>
                <w:rFonts w:cstheme="minorHAnsi"/>
                <w:sz w:val="24"/>
                <w:szCs w:val="24"/>
              </w:rPr>
            </w:pPr>
            <w:r w:rsidRPr="00C10D7E">
              <w:rPr>
                <w:rFonts w:cstheme="minorHAnsi"/>
                <w:sz w:val="24"/>
                <w:szCs w:val="24"/>
              </w:rPr>
              <w:t>250</w:t>
            </w:r>
          </w:p>
        </w:tc>
      </w:tr>
      <w:tr w:rsidR="00BF7F83" w:rsidRPr="00C10D7E" w14:paraId="219149B6" w14:textId="77777777" w:rsidTr="004E0394">
        <w:tc>
          <w:tcPr>
            <w:tcW w:w="4181" w:type="dxa"/>
          </w:tcPr>
          <w:p w14:paraId="24F93521" w14:textId="77777777" w:rsidR="00BF7F83" w:rsidRPr="00C10D7E" w:rsidRDefault="00BF7F83" w:rsidP="004E0394">
            <w:pPr>
              <w:rPr>
                <w:rFonts w:cstheme="minorHAnsi"/>
                <w:sz w:val="24"/>
                <w:szCs w:val="24"/>
              </w:rPr>
            </w:pPr>
            <w:r w:rsidRPr="00C10D7E">
              <w:rPr>
                <w:rFonts w:cstheme="minorHAnsi"/>
                <w:sz w:val="24"/>
                <w:szCs w:val="24"/>
              </w:rPr>
              <w:t>Grass cutting</w:t>
            </w:r>
          </w:p>
        </w:tc>
        <w:tc>
          <w:tcPr>
            <w:tcW w:w="3893" w:type="dxa"/>
          </w:tcPr>
          <w:p w14:paraId="0777FF7E" w14:textId="77777777" w:rsidR="00BF7F83" w:rsidRPr="00C10D7E" w:rsidRDefault="00BF7F83" w:rsidP="004E0394">
            <w:pPr>
              <w:rPr>
                <w:rFonts w:cstheme="minorHAnsi"/>
                <w:sz w:val="24"/>
                <w:szCs w:val="24"/>
              </w:rPr>
            </w:pPr>
            <w:r w:rsidRPr="00C10D7E">
              <w:rPr>
                <w:rFonts w:cstheme="minorHAnsi"/>
                <w:sz w:val="24"/>
                <w:szCs w:val="24"/>
              </w:rPr>
              <w:t>5</w:t>
            </w:r>
            <w:r>
              <w:rPr>
                <w:rFonts w:cstheme="minorHAnsi"/>
                <w:sz w:val="24"/>
                <w:szCs w:val="24"/>
              </w:rPr>
              <w:t>750</w:t>
            </w:r>
          </w:p>
        </w:tc>
      </w:tr>
      <w:tr w:rsidR="00BF7F83" w:rsidRPr="00C10D7E" w14:paraId="4F2A5418" w14:textId="77777777" w:rsidTr="004E0394">
        <w:tc>
          <w:tcPr>
            <w:tcW w:w="4181" w:type="dxa"/>
          </w:tcPr>
          <w:p w14:paraId="5DC582CA" w14:textId="77777777" w:rsidR="00BF7F83" w:rsidRPr="00C10D7E" w:rsidRDefault="00BF7F83" w:rsidP="004E0394">
            <w:pPr>
              <w:rPr>
                <w:rFonts w:cstheme="minorHAnsi"/>
                <w:sz w:val="24"/>
                <w:szCs w:val="24"/>
              </w:rPr>
            </w:pPr>
            <w:r w:rsidRPr="00C10D7E">
              <w:rPr>
                <w:rFonts w:cstheme="minorHAnsi"/>
                <w:sz w:val="24"/>
                <w:szCs w:val="24"/>
              </w:rPr>
              <w:t>Communications</w:t>
            </w:r>
          </w:p>
        </w:tc>
        <w:tc>
          <w:tcPr>
            <w:tcW w:w="3893" w:type="dxa"/>
          </w:tcPr>
          <w:p w14:paraId="7D3757A5" w14:textId="77777777" w:rsidR="00BF7F83" w:rsidRPr="00C10D7E" w:rsidRDefault="00BF7F83" w:rsidP="004E0394">
            <w:pPr>
              <w:rPr>
                <w:rFonts w:cstheme="minorHAnsi"/>
                <w:sz w:val="24"/>
                <w:szCs w:val="24"/>
              </w:rPr>
            </w:pPr>
            <w:r>
              <w:rPr>
                <w:rFonts w:cstheme="minorHAnsi"/>
                <w:sz w:val="24"/>
                <w:szCs w:val="24"/>
              </w:rPr>
              <w:t>400</w:t>
            </w:r>
          </w:p>
        </w:tc>
      </w:tr>
      <w:tr w:rsidR="00BF7F83" w:rsidRPr="00C10D7E" w14:paraId="1E1ED461" w14:textId="77777777" w:rsidTr="004E0394">
        <w:tc>
          <w:tcPr>
            <w:tcW w:w="4181" w:type="dxa"/>
          </w:tcPr>
          <w:p w14:paraId="25E90000" w14:textId="77777777" w:rsidR="00BF7F83" w:rsidRPr="00C10D7E" w:rsidRDefault="00BF7F83" w:rsidP="004E0394">
            <w:pPr>
              <w:rPr>
                <w:rFonts w:cstheme="minorHAnsi"/>
                <w:sz w:val="24"/>
                <w:szCs w:val="24"/>
              </w:rPr>
            </w:pPr>
            <w:r w:rsidRPr="00C10D7E">
              <w:rPr>
                <w:rFonts w:cstheme="minorHAnsi"/>
                <w:sz w:val="24"/>
                <w:szCs w:val="24"/>
              </w:rPr>
              <w:t>IT software/equipment</w:t>
            </w:r>
          </w:p>
        </w:tc>
        <w:tc>
          <w:tcPr>
            <w:tcW w:w="3893" w:type="dxa"/>
          </w:tcPr>
          <w:p w14:paraId="76B1CD53" w14:textId="77777777" w:rsidR="00BF7F83" w:rsidRPr="00C10D7E" w:rsidRDefault="00BF7F83" w:rsidP="004E0394">
            <w:pPr>
              <w:rPr>
                <w:rFonts w:cstheme="minorHAnsi"/>
                <w:sz w:val="24"/>
                <w:szCs w:val="24"/>
              </w:rPr>
            </w:pPr>
            <w:r>
              <w:rPr>
                <w:rFonts w:cstheme="minorHAnsi"/>
                <w:sz w:val="24"/>
                <w:szCs w:val="24"/>
              </w:rPr>
              <w:t>500</w:t>
            </w:r>
          </w:p>
        </w:tc>
      </w:tr>
      <w:tr w:rsidR="00BF7F83" w:rsidRPr="00C10D7E" w14:paraId="7FE6937D" w14:textId="77777777" w:rsidTr="004E0394">
        <w:tc>
          <w:tcPr>
            <w:tcW w:w="4181" w:type="dxa"/>
          </w:tcPr>
          <w:p w14:paraId="1FC63E05" w14:textId="77777777" w:rsidR="00BF7F83" w:rsidRPr="00C10D7E" w:rsidRDefault="00BF7F83" w:rsidP="004E0394">
            <w:pPr>
              <w:rPr>
                <w:rFonts w:cstheme="minorHAnsi"/>
                <w:sz w:val="24"/>
                <w:szCs w:val="24"/>
              </w:rPr>
            </w:pPr>
            <w:r w:rsidRPr="00C10D7E">
              <w:rPr>
                <w:rFonts w:cstheme="minorHAnsi"/>
                <w:sz w:val="24"/>
                <w:szCs w:val="24"/>
              </w:rPr>
              <w:t>Clerk – Home working allowance</w:t>
            </w:r>
          </w:p>
        </w:tc>
        <w:tc>
          <w:tcPr>
            <w:tcW w:w="3893" w:type="dxa"/>
          </w:tcPr>
          <w:p w14:paraId="134602D0" w14:textId="77777777" w:rsidR="00BF7F83" w:rsidRPr="00C10D7E" w:rsidRDefault="00BF7F83" w:rsidP="004E0394">
            <w:pPr>
              <w:rPr>
                <w:rFonts w:cstheme="minorHAnsi"/>
                <w:sz w:val="24"/>
                <w:szCs w:val="24"/>
              </w:rPr>
            </w:pPr>
            <w:r w:rsidRPr="00C10D7E">
              <w:rPr>
                <w:rFonts w:cstheme="minorHAnsi"/>
                <w:sz w:val="24"/>
                <w:szCs w:val="24"/>
              </w:rPr>
              <w:t>350</w:t>
            </w:r>
          </w:p>
        </w:tc>
      </w:tr>
      <w:tr w:rsidR="00BF7F83" w:rsidRPr="00C10D7E" w14:paraId="246CD9CB" w14:textId="77777777" w:rsidTr="004E0394">
        <w:tc>
          <w:tcPr>
            <w:tcW w:w="4181" w:type="dxa"/>
          </w:tcPr>
          <w:p w14:paraId="4BB52FE0" w14:textId="77777777" w:rsidR="00BF7F83" w:rsidRPr="00C10D7E" w:rsidRDefault="00BF7F83" w:rsidP="004E0394">
            <w:pPr>
              <w:rPr>
                <w:rFonts w:cstheme="minorHAnsi"/>
                <w:sz w:val="24"/>
                <w:szCs w:val="24"/>
              </w:rPr>
            </w:pPr>
            <w:r w:rsidRPr="00C10D7E">
              <w:rPr>
                <w:rFonts w:cstheme="minorHAnsi"/>
                <w:sz w:val="24"/>
                <w:szCs w:val="24"/>
              </w:rPr>
              <w:t>Donations</w:t>
            </w:r>
          </w:p>
        </w:tc>
        <w:tc>
          <w:tcPr>
            <w:tcW w:w="3893" w:type="dxa"/>
          </w:tcPr>
          <w:p w14:paraId="00FA7BD2" w14:textId="77777777" w:rsidR="00BF7F83" w:rsidRPr="00C10D7E" w:rsidRDefault="00BF7F83" w:rsidP="004E0394">
            <w:pPr>
              <w:rPr>
                <w:rFonts w:cstheme="minorHAnsi"/>
                <w:sz w:val="24"/>
                <w:szCs w:val="24"/>
              </w:rPr>
            </w:pPr>
            <w:r>
              <w:rPr>
                <w:rFonts w:cstheme="minorHAnsi"/>
                <w:sz w:val="24"/>
                <w:szCs w:val="24"/>
              </w:rPr>
              <w:t>1500</w:t>
            </w:r>
          </w:p>
        </w:tc>
      </w:tr>
      <w:tr w:rsidR="00BF7F83" w:rsidRPr="00C10D7E" w14:paraId="6D9BCAFA" w14:textId="77777777" w:rsidTr="004E0394">
        <w:tc>
          <w:tcPr>
            <w:tcW w:w="4181" w:type="dxa"/>
          </w:tcPr>
          <w:p w14:paraId="7EEC048E" w14:textId="77777777" w:rsidR="00BF7F83" w:rsidRPr="00C10D7E" w:rsidRDefault="00BF7F83" w:rsidP="004E0394">
            <w:pPr>
              <w:rPr>
                <w:rFonts w:cstheme="minorHAnsi"/>
                <w:sz w:val="24"/>
                <w:szCs w:val="24"/>
              </w:rPr>
            </w:pPr>
            <w:r w:rsidRPr="00C10D7E">
              <w:rPr>
                <w:rFonts w:cstheme="minorHAnsi"/>
                <w:sz w:val="24"/>
                <w:szCs w:val="24"/>
              </w:rPr>
              <w:t>Web Host</w:t>
            </w:r>
            <w:r>
              <w:rPr>
                <w:rFonts w:cstheme="minorHAnsi"/>
                <w:sz w:val="24"/>
                <w:szCs w:val="24"/>
              </w:rPr>
              <w:t xml:space="preserve"> &amp; maint</w:t>
            </w:r>
          </w:p>
        </w:tc>
        <w:tc>
          <w:tcPr>
            <w:tcW w:w="3893" w:type="dxa"/>
          </w:tcPr>
          <w:p w14:paraId="3F77AFB0" w14:textId="77777777" w:rsidR="00BF7F83" w:rsidRPr="00C10D7E" w:rsidRDefault="00BF7F83" w:rsidP="004E0394">
            <w:pPr>
              <w:rPr>
                <w:rFonts w:cstheme="minorHAnsi"/>
                <w:sz w:val="24"/>
                <w:szCs w:val="24"/>
              </w:rPr>
            </w:pPr>
            <w:r>
              <w:rPr>
                <w:rFonts w:cstheme="minorHAnsi"/>
                <w:sz w:val="24"/>
                <w:szCs w:val="24"/>
              </w:rPr>
              <w:t>500</w:t>
            </w:r>
          </w:p>
        </w:tc>
      </w:tr>
      <w:tr w:rsidR="00BF7F83" w:rsidRPr="00C10D7E" w14:paraId="7F16EE5C" w14:textId="77777777" w:rsidTr="004E0394">
        <w:tc>
          <w:tcPr>
            <w:tcW w:w="4181" w:type="dxa"/>
          </w:tcPr>
          <w:p w14:paraId="0CC6C312" w14:textId="77777777" w:rsidR="00BF7F83" w:rsidRPr="00C10D7E" w:rsidRDefault="00BF7F83" w:rsidP="004E0394">
            <w:pPr>
              <w:rPr>
                <w:rFonts w:cstheme="minorHAnsi"/>
                <w:sz w:val="24"/>
                <w:szCs w:val="24"/>
              </w:rPr>
            </w:pPr>
            <w:r w:rsidRPr="00C10D7E">
              <w:rPr>
                <w:rFonts w:cstheme="minorHAnsi"/>
                <w:sz w:val="24"/>
                <w:szCs w:val="24"/>
              </w:rPr>
              <w:t>Wreaths for Remembrance Day</w:t>
            </w:r>
          </w:p>
        </w:tc>
        <w:tc>
          <w:tcPr>
            <w:tcW w:w="3893" w:type="dxa"/>
          </w:tcPr>
          <w:p w14:paraId="403652E5" w14:textId="77777777" w:rsidR="00BF7F83" w:rsidRPr="00C10D7E" w:rsidRDefault="00BF7F83" w:rsidP="004E0394">
            <w:pPr>
              <w:rPr>
                <w:rFonts w:cstheme="minorHAnsi"/>
                <w:sz w:val="24"/>
                <w:szCs w:val="24"/>
              </w:rPr>
            </w:pPr>
            <w:r w:rsidRPr="00C10D7E">
              <w:rPr>
                <w:rFonts w:cstheme="minorHAnsi"/>
                <w:sz w:val="24"/>
                <w:szCs w:val="24"/>
              </w:rPr>
              <w:t>60</w:t>
            </w:r>
          </w:p>
        </w:tc>
      </w:tr>
      <w:tr w:rsidR="00BF7F83" w:rsidRPr="00C10D7E" w14:paraId="71214294" w14:textId="77777777" w:rsidTr="004E0394">
        <w:tc>
          <w:tcPr>
            <w:tcW w:w="4181" w:type="dxa"/>
          </w:tcPr>
          <w:p w14:paraId="2DC33117" w14:textId="77777777" w:rsidR="00BF7F83" w:rsidRPr="00C10D7E" w:rsidRDefault="00BF7F83" w:rsidP="004E0394">
            <w:pPr>
              <w:rPr>
                <w:rFonts w:cstheme="minorHAnsi"/>
                <w:sz w:val="24"/>
                <w:szCs w:val="24"/>
              </w:rPr>
            </w:pPr>
            <w:r w:rsidRPr="00C10D7E">
              <w:rPr>
                <w:rFonts w:cstheme="minorHAnsi"/>
                <w:sz w:val="24"/>
                <w:szCs w:val="24"/>
              </w:rPr>
              <w:t>CPRE</w:t>
            </w:r>
          </w:p>
        </w:tc>
        <w:tc>
          <w:tcPr>
            <w:tcW w:w="3893" w:type="dxa"/>
          </w:tcPr>
          <w:p w14:paraId="343F07F6" w14:textId="77777777" w:rsidR="00BF7F83" w:rsidRPr="00C10D7E" w:rsidRDefault="00BF7F83" w:rsidP="004E0394">
            <w:pPr>
              <w:rPr>
                <w:rFonts w:cstheme="minorHAnsi"/>
                <w:sz w:val="24"/>
                <w:szCs w:val="24"/>
              </w:rPr>
            </w:pPr>
            <w:r w:rsidRPr="00C10D7E">
              <w:rPr>
                <w:rFonts w:cstheme="minorHAnsi"/>
                <w:sz w:val="24"/>
                <w:szCs w:val="24"/>
              </w:rPr>
              <w:t>40</w:t>
            </w:r>
          </w:p>
        </w:tc>
      </w:tr>
      <w:tr w:rsidR="00BF7F83" w:rsidRPr="00C10D7E" w14:paraId="25BC5F86" w14:textId="77777777" w:rsidTr="004E0394">
        <w:tc>
          <w:tcPr>
            <w:tcW w:w="4181" w:type="dxa"/>
          </w:tcPr>
          <w:p w14:paraId="24041C48" w14:textId="77777777" w:rsidR="00BF7F83" w:rsidRPr="00C10D7E" w:rsidRDefault="00BF7F83" w:rsidP="004E0394">
            <w:pPr>
              <w:rPr>
                <w:rFonts w:cstheme="minorHAnsi"/>
                <w:sz w:val="24"/>
                <w:szCs w:val="24"/>
              </w:rPr>
            </w:pPr>
            <w:r w:rsidRPr="00C10D7E">
              <w:rPr>
                <w:rFonts w:cstheme="minorHAnsi"/>
                <w:sz w:val="24"/>
                <w:szCs w:val="24"/>
              </w:rPr>
              <w:t>LALC fees</w:t>
            </w:r>
          </w:p>
        </w:tc>
        <w:tc>
          <w:tcPr>
            <w:tcW w:w="3893" w:type="dxa"/>
          </w:tcPr>
          <w:p w14:paraId="4CBDBB04" w14:textId="77777777" w:rsidR="00BF7F83" w:rsidRPr="00C10D7E" w:rsidRDefault="00BF7F83" w:rsidP="004E0394">
            <w:pPr>
              <w:rPr>
                <w:rFonts w:cstheme="minorHAnsi"/>
                <w:sz w:val="24"/>
                <w:szCs w:val="24"/>
              </w:rPr>
            </w:pPr>
            <w:r>
              <w:rPr>
                <w:rFonts w:cstheme="minorHAnsi"/>
                <w:sz w:val="24"/>
                <w:szCs w:val="24"/>
              </w:rPr>
              <w:t>375</w:t>
            </w:r>
          </w:p>
        </w:tc>
      </w:tr>
      <w:tr w:rsidR="00BF7F83" w:rsidRPr="00C10D7E" w14:paraId="4D6F2790" w14:textId="77777777" w:rsidTr="004E0394">
        <w:tc>
          <w:tcPr>
            <w:tcW w:w="4181" w:type="dxa"/>
          </w:tcPr>
          <w:p w14:paraId="46A94DB4" w14:textId="77777777" w:rsidR="00BF7F83" w:rsidRPr="00C10D7E" w:rsidRDefault="00BF7F83" w:rsidP="004E0394">
            <w:pPr>
              <w:rPr>
                <w:rFonts w:cstheme="minorHAnsi"/>
                <w:sz w:val="24"/>
                <w:szCs w:val="24"/>
              </w:rPr>
            </w:pPr>
            <w:r w:rsidRPr="00C10D7E">
              <w:rPr>
                <w:rFonts w:cstheme="minorHAnsi"/>
                <w:sz w:val="24"/>
                <w:szCs w:val="24"/>
              </w:rPr>
              <w:t>KGV field– PCC</w:t>
            </w:r>
            <w:r>
              <w:rPr>
                <w:rFonts w:cstheme="minorHAnsi"/>
                <w:sz w:val="24"/>
                <w:szCs w:val="24"/>
              </w:rPr>
              <w:t xml:space="preserve"> contribution</w:t>
            </w:r>
          </w:p>
        </w:tc>
        <w:tc>
          <w:tcPr>
            <w:tcW w:w="3893" w:type="dxa"/>
          </w:tcPr>
          <w:p w14:paraId="6816CACE" w14:textId="77777777" w:rsidR="00BF7F83" w:rsidRPr="00C10D7E" w:rsidRDefault="00BF7F83" w:rsidP="004E0394">
            <w:pPr>
              <w:rPr>
                <w:rFonts w:cstheme="minorHAnsi"/>
                <w:sz w:val="24"/>
                <w:szCs w:val="24"/>
              </w:rPr>
            </w:pPr>
            <w:r>
              <w:rPr>
                <w:rFonts w:cstheme="minorHAnsi"/>
                <w:sz w:val="24"/>
                <w:szCs w:val="24"/>
              </w:rPr>
              <w:t>1500</w:t>
            </w:r>
          </w:p>
        </w:tc>
      </w:tr>
      <w:tr w:rsidR="00BF7F83" w:rsidRPr="00C10D7E" w14:paraId="760CCBDA" w14:textId="77777777" w:rsidTr="004E0394">
        <w:tc>
          <w:tcPr>
            <w:tcW w:w="4181" w:type="dxa"/>
          </w:tcPr>
          <w:p w14:paraId="3C4D9A47" w14:textId="77777777" w:rsidR="00BF7F83" w:rsidRPr="00C10D7E" w:rsidRDefault="00BF7F83" w:rsidP="004E0394">
            <w:pPr>
              <w:rPr>
                <w:rFonts w:cstheme="minorHAnsi"/>
                <w:sz w:val="24"/>
                <w:szCs w:val="24"/>
              </w:rPr>
            </w:pPr>
            <w:r w:rsidRPr="00C10D7E">
              <w:rPr>
                <w:rFonts w:cstheme="minorHAnsi"/>
                <w:sz w:val="24"/>
                <w:szCs w:val="24"/>
              </w:rPr>
              <w:t>ICO</w:t>
            </w:r>
          </w:p>
        </w:tc>
        <w:tc>
          <w:tcPr>
            <w:tcW w:w="3893" w:type="dxa"/>
          </w:tcPr>
          <w:p w14:paraId="08245CE7" w14:textId="77777777" w:rsidR="00BF7F83" w:rsidRPr="00C10D7E" w:rsidRDefault="00BF7F83" w:rsidP="004E0394">
            <w:pPr>
              <w:rPr>
                <w:rFonts w:cstheme="minorHAnsi"/>
                <w:sz w:val="24"/>
                <w:szCs w:val="24"/>
              </w:rPr>
            </w:pPr>
            <w:r w:rsidRPr="00C10D7E">
              <w:rPr>
                <w:rFonts w:cstheme="minorHAnsi"/>
                <w:sz w:val="24"/>
                <w:szCs w:val="24"/>
              </w:rPr>
              <w:t>36</w:t>
            </w:r>
          </w:p>
        </w:tc>
      </w:tr>
      <w:tr w:rsidR="00BF7F83" w:rsidRPr="00C10D7E" w14:paraId="6B2E2D93" w14:textId="77777777" w:rsidTr="004E0394">
        <w:tc>
          <w:tcPr>
            <w:tcW w:w="4181" w:type="dxa"/>
          </w:tcPr>
          <w:p w14:paraId="63F56467" w14:textId="77777777" w:rsidR="00BF7F83" w:rsidRPr="00C10D7E" w:rsidRDefault="00BF7F83" w:rsidP="004E0394">
            <w:pPr>
              <w:rPr>
                <w:rFonts w:cstheme="minorHAnsi"/>
                <w:sz w:val="24"/>
                <w:szCs w:val="24"/>
              </w:rPr>
            </w:pPr>
            <w:r w:rsidRPr="00C10D7E">
              <w:rPr>
                <w:rFonts w:cstheme="minorHAnsi"/>
                <w:sz w:val="24"/>
                <w:szCs w:val="24"/>
              </w:rPr>
              <w:t>Ext audit fees</w:t>
            </w:r>
          </w:p>
        </w:tc>
        <w:tc>
          <w:tcPr>
            <w:tcW w:w="3893" w:type="dxa"/>
          </w:tcPr>
          <w:p w14:paraId="5819A725" w14:textId="77777777" w:rsidR="00BF7F83" w:rsidRPr="00C10D7E" w:rsidRDefault="00BF7F83" w:rsidP="004E0394">
            <w:pPr>
              <w:rPr>
                <w:rFonts w:cstheme="minorHAnsi"/>
                <w:sz w:val="24"/>
                <w:szCs w:val="24"/>
              </w:rPr>
            </w:pPr>
            <w:r>
              <w:rPr>
                <w:rFonts w:cstheme="minorHAnsi"/>
                <w:sz w:val="24"/>
                <w:szCs w:val="24"/>
              </w:rPr>
              <w:t>1200</w:t>
            </w:r>
          </w:p>
        </w:tc>
      </w:tr>
      <w:tr w:rsidR="00BF7F83" w:rsidRPr="00C10D7E" w14:paraId="3FB52C29" w14:textId="77777777" w:rsidTr="004E0394">
        <w:tc>
          <w:tcPr>
            <w:tcW w:w="4181" w:type="dxa"/>
          </w:tcPr>
          <w:p w14:paraId="65975942" w14:textId="77777777" w:rsidR="00BF7F83" w:rsidRPr="00C10D7E" w:rsidRDefault="00BF7F83" w:rsidP="004E0394">
            <w:pPr>
              <w:rPr>
                <w:rFonts w:cstheme="minorHAnsi"/>
                <w:sz w:val="24"/>
                <w:szCs w:val="24"/>
              </w:rPr>
            </w:pPr>
            <w:r w:rsidRPr="00C10D7E">
              <w:rPr>
                <w:rFonts w:cstheme="minorHAnsi"/>
                <w:sz w:val="24"/>
                <w:szCs w:val="24"/>
              </w:rPr>
              <w:lastRenderedPageBreak/>
              <w:t>Int audit fees</w:t>
            </w:r>
          </w:p>
        </w:tc>
        <w:tc>
          <w:tcPr>
            <w:tcW w:w="3893" w:type="dxa"/>
          </w:tcPr>
          <w:p w14:paraId="7A4838BA" w14:textId="77777777" w:rsidR="00BF7F83" w:rsidRPr="00C10D7E" w:rsidRDefault="00BF7F83" w:rsidP="004E0394">
            <w:pPr>
              <w:rPr>
                <w:rFonts w:cstheme="minorHAnsi"/>
                <w:sz w:val="24"/>
                <w:szCs w:val="24"/>
              </w:rPr>
            </w:pPr>
            <w:r>
              <w:rPr>
                <w:rFonts w:cstheme="minorHAnsi"/>
                <w:sz w:val="24"/>
                <w:szCs w:val="24"/>
              </w:rPr>
              <w:t>1000</w:t>
            </w:r>
          </w:p>
        </w:tc>
      </w:tr>
      <w:tr w:rsidR="00BF7F83" w:rsidRPr="00C10D7E" w14:paraId="69477309" w14:textId="77777777" w:rsidTr="004E0394">
        <w:tc>
          <w:tcPr>
            <w:tcW w:w="4181" w:type="dxa"/>
          </w:tcPr>
          <w:p w14:paraId="246BECA6" w14:textId="77777777" w:rsidR="00BF7F83" w:rsidRPr="00C10D7E" w:rsidRDefault="00BF7F83" w:rsidP="004E0394">
            <w:pPr>
              <w:rPr>
                <w:rFonts w:cstheme="minorHAnsi"/>
                <w:sz w:val="24"/>
                <w:szCs w:val="24"/>
              </w:rPr>
            </w:pPr>
            <w:r w:rsidRPr="00C10D7E">
              <w:rPr>
                <w:rFonts w:cstheme="minorHAnsi"/>
                <w:sz w:val="24"/>
                <w:szCs w:val="24"/>
              </w:rPr>
              <w:t>Payroll</w:t>
            </w:r>
          </w:p>
        </w:tc>
        <w:tc>
          <w:tcPr>
            <w:tcW w:w="3893" w:type="dxa"/>
          </w:tcPr>
          <w:p w14:paraId="5B626848" w14:textId="77777777" w:rsidR="00BF7F83" w:rsidRPr="00C10D7E" w:rsidRDefault="00BF7F83" w:rsidP="004E0394">
            <w:pPr>
              <w:rPr>
                <w:rFonts w:cstheme="minorHAnsi"/>
                <w:sz w:val="24"/>
                <w:szCs w:val="24"/>
              </w:rPr>
            </w:pPr>
            <w:r w:rsidRPr="00C10D7E">
              <w:rPr>
                <w:rFonts w:cstheme="minorHAnsi"/>
                <w:sz w:val="24"/>
                <w:szCs w:val="24"/>
              </w:rPr>
              <w:t>300</w:t>
            </w:r>
          </w:p>
        </w:tc>
      </w:tr>
      <w:tr w:rsidR="00BF7F83" w:rsidRPr="00C10D7E" w14:paraId="5E2402B7" w14:textId="77777777" w:rsidTr="004E0394">
        <w:tc>
          <w:tcPr>
            <w:tcW w:w="4181" w:type="dxa"/>
          </w:tcPr>
          <w:p w14:paraId="75151B26" w14:textId="77777777" w:rsidR="00BF7F83" w:rsidRPr="00C10D7E" w:rsidRDefault="00BF7F83" w:rsidP="004E0394">
            <w:pPr>
              <w:rPr>
                <w:rFonts w:cstheme="minorHAnsi"/>
                <w:sz w:val="24"/>
                <w:szCs w:val="24"/>
              </w:rPr>
            </w:pPr>
            <w:r w:rsidRPr="00C10D7E">
              <w:rPr>
                <w:rFonts w:cstheme="minorHAnsi"/>
                <w:sz w:val="24"/>
                <w:szCs w:val="24"/>
              </w:rPr>
              <w:t>Gen admin</w:t>
            </w:r>
          </w:p>
        </w:tc>
        <w:tc>
          <w:tcPr>
            <w:tcW w:w="3893" w:type="dxa"/>
          </w:tcPr>
          <w:p w14:paraId="45BF7CD0" w14:textId="77777777" w:rsidR="00BF7F83" w:rsidRPr="00C10D7E" w:rsidRDefault="00BF7F83" w:rsidP="004E0394">
            <w:pPr>
              <w:rPr>
                <w:rFonts w:cstheme="minorHAnsi"/>
                <w:sz w:val="24"/>
                <w:szCs w:val="24"/>
              </w:rPr>
            </w:pPr>
            <w:r w:rsidRPr="00C10D7E">
              <w:rPr>
                <w:rFonts w:cstheme="minorHAnsi"/>
                <w:sz w:val="24"/>
                <w:szCs w:val="24"/>
              </w:rPr>
              <w:t>50</w:t>
            </w:r>
          </w:p>
        </w:tc>
      </w:tr>
      <w:tr w:rsidR="00BF7F83" w:rsidRPr="00C10D7E" w14:paraId="7FF1A2DE" w14:textId="77777777" w:rsidTr="004E0394">
        <w:tc>
          <w:tcPr>
            <w:tcW w:w="4181" w:type="dxa"/>
          </w:tcPr>
          <w:p w14:paraId="26890771" w14:textId="77777777" w:rsidR="00BF7F83" w:rsidRPr="00C10D7E" w:rsidRDefault="00BF7F83" w:rsidP="004E0394">
            <w:pPr>
              <w:rPr>
                <w:rFonts w:cstheme="minorHAnsi"/>
                <w:sz w:val="24"/>
                <w:szCs w:val="24"/>
              </w:rPr>
            </w:pPr>
            <w:r w:rsidRPr="00C10D7E">
              <w:rPr>
                <w:rFonts w:cstheme="minorHAnsi"/>
                <w:sz w:val="24"/>
                <w:szCs w:val="24"/>
              </w:rPr>
              <w:t>Bank fees</w:t>
            </w:r>
          </w:p>
        </w:tc>
        <w:tc>
          <w:tcPr>
            <w:tcW w:w="3893" w:type="dxa"/>
          </w:tcPr>
          <w:p w14:paraId="71EF2F2C" w14:textId="77777777" w:rsidR="00BF7F83" w:rsidRPr="00C10D7E" w:rsidRDefault="00BF7F83" w:rsidP="004E0394">
            <w:pPr>
              <w:rPr>
                <w:rFonts w:cstheme="minorHAnsi"/>
                <w:sz w:val="24"/>
                <w:szCs w:val="24"/>
              </w:rPr>
            </w:pPr>
            <w:r w:rsidRPr="00C10D7E">
              <w:rPr>
                <w:rFonts w:cstheme="minorHAnsi"/>
                <w:sz w:val="24"/>
                <w:szCs w:val="24"/>
              </w:rPr>
              <w:t>400</w:t>
            </w:r>
          </w:p>
        </w:tc>
      </w:tr>
      <w:tr w:rsidR="00BF7F83" w:rsidRPr="00C10D7E" w14:paraId="0E1F2CFB" w14:textId="77777777" w:rsidTr="004E0394">
        <w:tc>
          <w:tcPr>
            <w:tcW w:w="4181" w:type="dxa"/>
          </w:tcPr>
          <w:p w14:paraId="74021076" w14:textId="77777777" w:rsidR="00BF7F83" w:rsidRPr="00C10D7E" w:rsidRDefault="00BF7F83" w:rsidP="004E0394">
            <w:pPr>
              <w:rPr>
                <w:rFonts w:cstheme="minorHAnsi"/>
                <w:sz w:val="24"/>
                <w:szCs w:val="24"/>
              </w:rPr>
            </w:pPr>
            <w:r>
              <w:rPr>
                <w:rFonts w:cstheme="minorHAnsi"/>
                <w:sz w:val="24"/>
                <w:szCs w:val="24"/>
              </w:rPr>
              <w:t>Community events</w:t>
            </w:r>
          </w:p>
        </w:tc>
        <w:tc>
          <w:tcPr>
            <w:tcW w:w="3893" w:type="dxa"/>
          </w:tcPr>
          <w:p w14:paraId="0E3E7BC7" w14:textId="77777777" w:rsidR="00BF7F83" w:rsidRPr="00C10D7E" w:rsidRDefault="00BF7F83" w:rsidP="004E0394">
            <w:pPr>
              <w:rPr>
                <w:rFonts w:cstheme="minorHAnsi"/>
                <w:sz w:val="24"/>
                <w:szCs w:val="24"/>
              </w:rPr>
            </w:pPr>
            <w:r w:rsidRPr="00C10D7E">
              <w:rPr>
                <w:rFonts w:cstheme="minorHAnsi"/>
                <w:sz w:val="24"/>
                <w:szCs w:val="24"/>
              </w:rPr>
              <w:t>500</w:t>
            </w:r>
          </w:p>
        </w:tc>
      </w:tr>
      <w:tr w:rsidR="00BF7F83" w:rsidRPr="00C10D7E" w14:paraId="6161965C" w14:textId="77777777" w:rsidTr="004E0394">
        <w:tc>
          <w:tcPr>
            <w:tcW w:w="4181" w:type="dxa"/>
          </w:tcPr>
          <w:p w14:paraId="5D0D48B0" w14:textId="77777777" w:rsidR="00BF7F83" w:rsidRPr="00C10D7E" w:rsidRDefault="00BF7F83" w:rsidP="004E0394">
            <w:pPr>
              <w:rPr>
                <w:rFonts w:cstheme="minorHAnsi"/>
                <w:sz w:val="24"/>
                <w:szCs w:val="24"/>
              </w:rPr>
            </w:pPr>
            <w:r>
              <w:rPr>
                <w:rFonts w:cstheme="minorHAnsi"/>
                <w:sz w:val="24"/>
                <w:szCs w:val="24"/>
              </w:rPr>
              <w:t>Toll Bar Op. costs</w:t>
            </w:r>
          </w:p>
        </w:tc>
        <w:tc>
          <w:tcPr>
            <w:tcW w:w="3893" w:type="dxa"/>
          </w:tcPr>
          <w:p w14:paraId="61AA67EB" w14:textId="77777777" w:rsidR="00BF7F83" w:rsidRPr="00C10D7E" w:rsidRDefault="00BF7F83" w:rsidP="004E0394">
            <w:pPr>
              <w:rPr>
                <w:rFonts w:cstheme="minorHAnsi"/>
                <w:sz w:val="24"/>
                <w:szCs w:val="24"/>
              </w:rPr>
            </w:pPr>
            <w:r w:rsidRPr="00C10D7E">
              <w:rPr>
                <w:rFonts w:cstheme="minorHAnsi"/>
                <w:sz w:val="24"/>
                <w:szCs w:val="24"/>
              </w:rPr>
              <w:t>50</w:t>
            </w:r>
            <w:r>
              <w:rPr>
                <w:rFonts w:cstheme="minorHAnsi"/>
                <w:sz w:val="24"/>
                <w:szCs w:val="24"/>
              </w:rPr>
              <w:t>00</w:t>
            </w:r>
          </w:p>
        </w:tc>
      </w:tr>
      <w:tr w:rsidR="00BF7F83" w:rsidRPr="00C10D7E" w14:paraId="4DAA2F92" w14:textId="77777777" w:rsidTr="004E0394">
        <w:tc>
          <w:tcPr>
            <w:tcW w:w="4181" w:type="dxa"/>
          </w:tcPr>
          <w:p w14:paraId="77D22827" w14:textId="77777777" w:rsidR="00BF7F83" w:rsidRPr="00C10D7E" w:rsidRDefault="00BF7F83" w:rsidP="004E0394">
            <w:pPr>
              <w:rPr>
                <w:rFonts w:cstheme="minorHAnsi"/>
                <w:sz w:val="24"/>
                <w:szCs w:val="24"/>
              </w:rPr>
            </w:pPr>
            <w:r>
              <w:rPr>
                <w:rFonts w:cstheme="minorHAnsi"/>
                <w:sz w:val="24"/>
                <w:szCs w:val="24"/>
              </w:rPr>
              <w:t>War memorial maintenance</w:t>
            </w:r>
          </w:p>
        </w:tc>
        <w:tc>
          <w:tcPr>
            <w:tcW w:w="3893" w:type="dxa"/>
          </w:tcPr>
          <w:p w14:paraId="545B4D1D" w14:textId="77777777" w:rsidR="00BF7F83" w:rsidRPr="00C10D7E" w:rsidRDefault="00BF7F83" w:rsidP="004E0394">
            <w:pPr>
              <w:rPr>
                <w:rFonts w:cstheme="minorHAnsi"/>
                <w:sz w:val="24"/>
                <w:szCs w:val="24"/>
              </w:rPr>
            </w:pPr>
            <w:r>
              <w:rPr>
                <w:rFonts w:cstheme="minorHAnsi"/>
                <w:sz w:val="24"/>
                <w:szCs w:val="24"/>
              </w:rPr>
              <w:t>2000</w:t>
            </w:r>
          </w:p>
        </w:tc>
      </w:tr>
      <w:tr w:rsidR="00BF7F83" w:rsidRPr="00C10D7E" w14:paraId="45349FD4" w14:textId="77777777" w:rsidTr="004E0394">
        <w:tc>
          <w:tcPr>
            <w:tcW w:w="4181" w:type="dxa"/>
          </w:tcPr>
          <w:p w14:paraId="14EFCC4F" w14:textId="77777777" w:rsidR="00BF7F83" w:rsidRPr="00C10D7E" w:rsidRDefault="00BF7F83" w:rsidP="004E0394">
            <w:pPr>
              <w:rPr>
                <w:rFonts w:cstheme="minorHAnsi"/>
                <w:sz w:val="24"/>
                <w:szCs w:val="24"/>
              </w:rPr>
            </w:pPr>
            <w:r>
              <w:rPr>
                <w:rFonts w:cstheme="minorHAnsi"/>
                <w:sz w:val="24"/>
                <w:szCs w:val="24"/>
              </w:rPr>
              <w:t>Village furniture/bins</w:t>
            </w:r>
          </w:p>
        </w:tc>
        <w:tc>
          <w:tcPr>
            <w:tcW w:w="3893" w:type="dxa"/>
          </w:tcPr>
          <w:p w14:paraId="4E7DA520" w14:textId="77777777" w:rsidR="00BF7F83" w:rsidRPr="00C10D7E" w:rsidRDefault="00BF7F83" w:rsidP="004E0394">
            <w:pPr>
              <w:rPr>
                <w:rFonts w:cstheme="minorHAnsi"/>
                <w:sz w:val="24"/>
                <w:szCs w:val="24"/>
              </w:rPr>
            </w:pPr>
            <w:r>
              <w:rPr>
                <w:rFonts w:cstheme="minorHAnsi"/>
                <w:sz w:val="24"/>
                <w:szCs w:val="24"/>
              </w:rPr>
              <w:t>3000</w:t>
            </w:r>
          </w:p>
        </w:tc>
      </w:tr>
      <w:tr w:rsidR="00BF7F83" w:rsidRPr="00C10D7E" w14:paraId="7A194D44" w14:textId="77777777" w:rsidTr="004E0394">
        <w:tc>
          <w:tcPr>
            <w:tcW w:w="4181" w:type="dxa"/>
          </w:tcPr>
          <w:p w14:paraId="0EE474BD" w14:textId="77777777" w:rsidR="00BF7F83" w:rsidRPr="00C10D7E" w:rsidRDefault="00BF7F83" w:rsidP="004E0394">
            <w:pPr>
              <w:rPr>
                <w:rFonts w:cstheme="minorHAnsi"/>
                <w:sz w:val="24"/>
                <w:szCs w:val="24"/>
              </w:rPr>
            </w:pPr>
            <w:r>
              <w:rPr>
                <w:rFonts w:cstheme="minorHAnsi"/>
                <w:sz w:val="24"/>
                <w:szCs w:val="24"/>
              </w:rPr>
              <w:t>Village signs</w:t>
            </w:r>
          </w:p>
        </w:tc>
        <w:tc>
          <w:tcPr>
            <w:tcW w:w="3893" w:type="dxa"/>
          </w:tcPr>
          <w:p w14:paraId="6D5F3FA3" w14:textId="77777777" w:rsidR="00BF7F83" w:rsidRPr="00C10D7E" w:rsidRDefault="00BF7F83" w:rsidP="004E0394">
            <w:pPr>
              <w:rPr>
                <w:rFonts w:cstheme="minorHAnsi"/>
                <w:sz w:val="24"/>
                <w:szCs w:val="24"/>
              </w:rPr>
            </w:pPr>
            <w:r>
              <w:rPr>
                <w:rFonts w:cstheme="minorHAnsi"/>
                <w:sz w:val="24"/>
                <w:szCs w:val="24"/>
              </w:rPr>
              <w:t>1200</w:t>
            </w:r>
          </w:p>
        </w:tc>
      </w:tr>
      <w:tr w:rsidR="00BF7F83" w:rsidRPr="00C10D7E" w14:paraId="2F7486F0" w14:textId="77777777" w:rsidTr="004E0394">
        <w:tc>
          <w:tcPr>
            <w:tcW w:w="4181" w:type="dxa"/>
          </w:tcPr>
          <w:p w14:paraId="37B6300D" w14:textId="77777777" w:rsidR="00BF7F83" w:rsidRPr="00C10D7E" w:rsidRDefault="00BF7F83" w:rsidP="004E0394">
            <w:pPr>
              <w:rPr>
                <w:rFonts w:cstheme="minorHAnsi"/>
                <w:b/>
                <w:sz w:val="24"/>
                <w:szCs w:val="24"/>
              </w:rPr>
            </w:pPr>
            <w:r w:rsidRPr="00C10D7E">
              <w:rPr>
                <w:rFonts w:cstheme="minorHAnsi"/>
                <w:b/>
                <w:sz w:val="24"/>
                <w:szCs w:val="24"/>
              </w:rPr>
              <w:t>Total</w:t>
            </w:r>
          </w:p>
        </w:tc>
        <w:tc>
          <w:tcPr>
            <w:tcW w:w="3893" w:type="dxa"/>
          </w:tcPr>
          <w:p w14:paraId="635E306C" w14:textId="77777777" w:rsidR="00BF7F83" w:rsidRPr="00C10D7E" w:rsidRDefault="00BF7F83" w:rsidP="004E0394">
            <w:pPr>
              <w:rPr>
                <w:rFonts w:cstheme="minorHAnsi"/>
                <w:b/>
                <w:sz w:val="24"/>
                <w:szCs w:val="24"/>
              </w:rPr>
            </w:pPr>
            <w:r>
              <w:rPr>
                <w:rFonts w:cstheme="minorHAnsi"/>
                <w:b/>
                <w:sz w:val="24"/>
                <w:szCs w:val="24"/>
              </w:rPr>
              <w:t>37,771</w:t>
            </w:r>
          </w:p>
        </w:tc>
      </w:tr>
    </w:tbl>
    <w:p w14:paraId="4EA35817" w14:textId="77777777" w:rsidR="00BF7F83" w:rsidRDefault="00BF7F83" w:rsidP="00BF7F83">
      <w:pPr>
        <w:spacing w:after="0" w:line="240" w:lineRule="auto"/>
        <w:ind w:left="1134"/>
        <w:rPr>
          <w:rFonts w:ascii="Times New Roman" w:hAnsi="Times New Roman" w:cs="Times New Roman"/>
          <w:sz w:val="24"/>
          <w:szCs w:val="24"/>
        </w:rPr>
      </w:pPr>
    </w:p>
    <w:p w14:paraId="78CA8BA0" w14:textId="0D5B7CED" w:rsidR="00E248E7" w:rsidRDefault="00E248E7" w:rsidP="00BF7F83">
      <w:pPr>
        <w:spacing w:after="0" w:line="240" w:lineRule="auto"/>
        <w:ind w:left="567"/>
        <w:rPr>
          <w:rFonts w:ascii="Times New Roman" w:hAnsi="Times New Roman" w:cs="Times New Roman"/>
          <w:sz w:val="24"/>
          <w:szCs w:val="24"/>
          <w:lang w:val="en-GB"/>
        </w:rPr>
      </w:pPr>
    </w:p>
    <w:p w14:paraId="7ABA2990" w14:textId="77777777" w:rsidR="00BF7F83" w:rsidRDefault="00BF7F83" w:rsidP="00BF7F8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165F32">
        <w:rPr>
          <w:rFonts w:ascii="Times New Roman" w:hAnsi="Times New Roman" w:cs="Times New Roman"/>
          <w:b/>
          <w:sz w:val="24"/>
          <w:szCs w:val="24"/>
        </w:rPr>
        <w:t>resolved</w:t>
      </w:r>
      <w:r>
        <w:rPr>
          <w:rFonts w:ascii="Times New Roman" w:hAnsi="Times New Roman" w:cs="Times New Roman"/>
          <w:sz w:val="24"/>
          <w:szCs w:val="24"/>
        </w:rPr>
        <w:t xml:space="preserve"> for the Clerk to inform Preston City Council in due course of the amount required.</w:t>
      </w:r>
    </w:p>
    <w:p w14:paraId="09980969" w14:textId="28ADB9B8" w:rsidR="00E248E7" w:rsidRPr="00E248E7" w:rsidRDefault="00E248E7" w:rsidP="00BF7F83">
      <w:pPr>
        <w:spacing w:after="0" w:line="240" w:lineRule="auto"/>
        <w:ind w:left="567"/>
        <w:rPr>
          <w:rFonts w:ascii="Times New Roman" w:hAnsi="Times New Roman" w:cs="Times New Roman"/>
          <w:color w:val="000000" w:themeColor="text1"/>
          <w:sz w:val="24"/>
          <w:szCs w:val="24"/>
          <w:lang w:val="en-GB"/>
        </w:rPr>
      </w:pPr>
    </w:p>
    <w:p w14:paraId="2BBA80A4" w14:textId="2815B4A3" w:rsidR="00E248E7" w:rsidRPr="00BF7F83" w:rsidRDefault="00E248E7" w:rsidP="00BF7F83">
      <w:pPr>
        <w:spacing w:after="0" w:line="240" w:lineRule="auto"/>
        <w:ind w:left="567"/>
        <w:rPr>
          <w:rFonts w:ascii="Times New Roman" w:hAnsi="Times New Roman" w:cs="Times New Roman"/>
          <w:b/>
          <w:color w:val="000000" w:themeColor="text1"/>
          <w:sz w:val="24"/>
          <w:szCs w:val="24"/>
          <w:lang w:val="en-GB"/>
        </w:rPr>
      </w:pPr>
      <w:r w:rsidRPr="00BF7F83">
        <w:rPr>
          <w:rFonts w:ascii="Times New Roman" w:hAnsi="Times New Roman" w:cs="Times New Roman"/>
          <w:b/>
          <w:color w:val="000000" w:themeColor="text1"/>
          <w:sz w:val="24"/>
          <w:szCs w:val="24"/>
          <w:lang w:val="en-GB"/>
        </w:rPr>
        <w:t>iv)</w:t>
      </w:r>
      <w:r w:rsidRPr="00BF7F83">
        <w:rPr>
          <w:rFonts w:ascii="Times New Roman" w:hAnsi="Times New Roman" w:cs="Times New Roman"/>
          <w:b/>
          <w:color w:val="000000" w:themeColor="text1"/>
          <w:sz w:val="24"/>
          <w:szCs w:val="24"/>
          <w:lang w:val="en-GB"/>
        </w:rPr>
        <w:tab/>
        <w:t>War memorial – accident to parishioner</w:t>
      </w:r>
    </w:p>
    <w:p w14:paraId="63BF8C8E" w14:textId="46801E65" w:rsidR="00E248E7" w:rsidRDefault="00E248E7" w:rsidP="00BF7F83">
      <w:pPr>
        <w:spacing w:after="0" w:line="240" w:lineRule="auto"/>
        <w:ind w:left="567"/>
        <w:rPr>
          <w:rFonts w:ascii="Times New Roman" w:hAnsi="Times New Roman" w:cs="Times New Roman"/>
          <w:color w:val="000000" w:themeColor="text1"/>
          <w:sz w:val="24"/>
          <w:szCs w:val="24"/>
          <w:lang w:val="en-GB"/>
        </w:rPr>
      </w:pPr>
    </w:p>
    <w:p w14:paraId="3C1AD75E" w14:textId="7FA36D4A" w:rsidR="00E248E7" w:rsidRDefault="00E248E7" w:rsidP="00BF7F83">
      <w:pPr>
        <w:spacing w:after="0" w:line="240" w:lineRule="auto"/>
        <w:ind w:left="567"/>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t>This item will be dealt with under closed business.</w:t>
      </w:r>
    </w:p>
    <w:p w14:paraId="3BA49988" w14:textId="34A2D4BE" w:rsidR="00E248E7" w:rsidRDefault="00E248E7" w:rsidP="00BF7F83">
      <w:pPr>
        <w:spacing w:after="0" w:line="240" w:lineRule="auto"/>
        <w:ind w:left="567"/>
        <w:rPr>
          <w:rFonts w:ascii="Times New Roman" w:hAnsi="Times New Roman" w:cs="Times New Roman"/>
          <w:color w:val="000000" w:themeColor="text1"/>
          <w:sz w:val="24"/>
          <w:szCs w:val="24"/>
          <w:lang w:val="en-GB"/>
        </w:rPr>
      </w:pPr>
    </w:p>
    <w:p w14:paraId="65C84ACC" w14:textId="11F3659C" w:rsidR="00E248E7" w:rsidRPr="00BF7F83" w:rsidRDefault="00E248E7" w:rsidP="00BF7F83">
      <w:pPr>
        <w:spacing w:after="0" w:line="240" w:lineRule="auto"/>
        <w:ind w:left="567"/>
        <w:rPr>
          <w:rFonts w:ascii="Times New Roman" w:hAnsi="Times New Roman" w:cs="Times New Roman"/>
          <w:b/>
          <w:color w:val="000000" w:themeColor="text1"/>
          <w:sz w:val="24"/>
          <w:szCs w:val="24"/>
          <w:lang w:val="en-GB"/>
        </w:rPr>
      </w:pPr>
      <w:r w:rsidRPr="00BF7F83">
        <w:rPr>
          <w:rFonts w:ascii="Times New Roman" w:hAnsi="Times New Roman" w:cs="Times New Roman"/>
          <w:b/>
          <w:color w:val="000000" w:themeColor="text1"/>
          <w:sz w:val="24"/>
          <w:szCs w:val="24"/>
          <w:lang w:val="en-GB"/>
        </w:rPr>
        <w:t>v)</w:t>
      </w:r>
      <w:r w:rsidRPr="00BF7F83">
        <w:rPr>
          <w:rFonts w:ascii="Times New Roman" w:hAnsi="Times New Roman" w:cs="Times New Roman"/>
          <w:b/>
          <w:color w:val="000000" w:themeColor="text1"/>
          <w:sz w:val="24"/>
          <w:szCs w:val="24"/>
          <w:lang w:val="en-GB"/>
        </w:rPr>
        <w:tab/>
        <w:t>War Memorial – remedial work</w:t>
      </w:r>
    </w:p>
    <w:p w14:paraId="418DCE37" w14:textId="782CE4D3" w:rsidR="00E248E7" w:rsidRDefault="00E248E7" w:rsidP="00BF7F83">
      <w:pPr>
        <w:spacing w:after="0" w:line="240" w:lineRule="auto"/>
        <w:ind w:left="567"/>
        <w:rPr>
          <w:rFonts w:ascii="Times New Roman" w:hAnsi="Times New Roman" w:cs="Times New Roman"/>
          <w:color w:val="000000" w:themeColor="text1"/>
          <w:sz w:val="24"/>
          <w:szCs w:val="24"/>
          <w:lang w:val="en-GB"/>
        </w:rPr>
      </w:pPr>
    </w:p>
    <w:p w14:paraId="6D53727A" w14:textId="24C88CF7" w:rsidR="00E248E7" w:rsidRDefault="00E248E7" w:rsidP="00BF7F83">
      <w:pPr>
        <w:spacing w:after="0" w:line="240" w:lineRule="auto"/>
        <w:ind w:left="1134" w:hanging="567"/>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t xml:space="preserve">Cllr Hastings reported on the remedial work that needs </w:t>
      </w:r>
      <w:r w:rsidR="009F135C">
        <w:rPr>
          <w:rFonts w:ascii="Times New Roman" w:hAnsi="Times New Roman" w:cs="Times New Roman"/>
          <w:color w:val="000000" w:themeColor="text1"/>
          <w:sz w:val="24"/>
          <w:szCs w:val="24"/>
          <w:lang w:val="en-GB"/>
        </w:rPr>
        <w:t>d</w:t>
      </w:r>
      <w:r>
        <w:rPr>
          <w:rFonts w:ascii="Times New Roman" w:hAnsi="Times New Roman" w:cs="Times New Roman"/>
          <w:color w:val="000000" w:themeColor="text1"/>
          <w:sz w:val="24"/>
          <w:szCs w:val="24"/>
          <w:lang w:val="en-GB"/>
        </w:rPr>
        <w:t xml:space="preserve">oing on the war memorial to </w:t>
      </w:r>
      <w:r w:rsidR="009F135C">
        <w:rPr>
          <w:rFonts w:ascii="Times New Roman" w:hAnsi="Times New Roman" w:cs="Times New Roman"/>
          <w:color w:val="000000" w:themeColor="text1"/>
          <w:sz w:val="24"/>
          <w:szCs w:val="24"/>
          <w:lang w:val="en-GB"/>
        </w:rPr>
        <w:t>prevent accidents.  It needs treating for algae</w:t>
      </w:r>
      <w:r w:rsidR="005F2340">
        <w:rPr>
          <w:rFonts w:ascii="Times New Roman" w:hAnsi="Times New Roman" w:cs="Times New Roman"/>
          <w:color w:val="000000" w:themeColor="text1"/>
          <w:sz w:val="24"/>
          <w:szCs w:val="24"/>
          <w:lang w:val="en-GB"/>
        </w:rPr>
        <w:t>, a sealant to the paving stones</w:t>
      </w:r>
      <w:r w:rsidR="009F135C">
        <w:rPr>
          <w:rFonts w:ascii="Times New Roman" w:hAnsi="Times New Roman" w:cs="Times New Roman"/>
          <w:color w:val="000000" w:themeColor="text1"/>
          <w:sz w:val="24"/>
          <w:szCs w:val="24"/>
          <w:lang w:val="en-GB"/>
        </w:rPr>
        <w:t xml:space="preserve"> and </w:t>
      </w:r>
      <w:r w:rsidR="005F2340">
        <w:rPr>
          <w:rFonts w:ascii="Times New Roman" w:hAnsi="Times New Roman" w:cs="Times New Roman"/>
          <w:color w:val="000000" w:themeColor="text1"/>
          <w:sz w:val="24"/>
          <w:szCs w:val="24"/>
          <w:lang w:val="en-GB"/>
        </w:rPr>
        <w:t xml:space="preserve">hand </w:t>
      </w:r>
      <w:r w:rsidR="009F135C">
        <w:rPr>
          <w:rFonts w:ascii="Times New Roman" w:hAnsi="Times New Roman" w:cs="Times New Roman"/>
          <w:color w:val="000000" w:themeColor="text1"/>
          <w:sz w:val="24"/>
          <w:szCs w:val="24"/>
          <w:lang w:val="en-GB"/>
        </w:rPr>
        <w:t xml:space="preserve">rails </w:t>
      </w:r>
      <w:r w:rsidR="005F2340">
        <w:rPr>
          <w:rFonts w:ascii="Times New Roman" w:hAnsi="Times New Roman" w:cs="Times New Roman"/>
          <w:color w:val="000000" w:themeColor="text1"/>
          <w:sz w:val="24"/>
          <w:szCs w:val="24"/>
          <w:lang w:val="en-GB"/>
        </w:rPr>
        <w:t>by the steps</w:t>
      </w:r>
      <w:r w:rsidR="009F135C">
        <w:rPr>
          <w:rFonts w:ascii="Times New Roman" w:hAnsi="Times New Roman" w:cs="Times New Roman"/>
          <w:color w:val="000000" w:themeColor="text1"/>
          <w:sz w:val="24"/>
          <w:szCs w:val="24"/>
          <w:lang w:val="en-GB"/>
        </w:rPr>
        <w:t>.  Contractors are to survey and supply quotations.</w:t>
      </w:r>
    </w:p>
    <w:p w14:paraId="0BD915AE" w14:textId="22216CB6" w:rsidR="009F135C" w:rsidRDefault="009F135C" w:rsidP="00BF7F83">
      <w:pPr>
        <w:spacing w:after="0" w:line="240" w:lineRule="auto"/>
        <w:ind w:left="567"/>
        <w:rPr>
          <w:rFonts w:ascii="Times New Roman" w:hAnsi="Times New Roman" w:cs="Times New Roman"/>
          <w:color w:val="000000" w:themeColor="text1"/>
          <w:sz w:val="24"/>
          <w:szCs w:val="24"/>
          <w:lang w:val="en-GB"/>
        </w:rPr>
      </w:pPr>
    </w:p>
    <w:p w14:paraId="775433F1" w14:textId="393B269D" w:rsidR="009F135C" w:rsidRPr="00BF7F83" w:rsidRDefault="009F135C" w:rsidP="00BF7F83">
      <w:pPr>
        <w:spacing w:after="0" w:line="240" w:lineRule="auto"/>
        <w:ind w:left="1134" w:hanging="567"/>
        <w:rPr>
          <w:rFonts w:ascii="Times New Roman" w:hAnsi="Times New Roman" w:cs="Times New Roman"/>
          <w:b/>
          <w:color w:val="000000" w:themeColor="text1"/>
          <w:sz w:val="24"/>
          <w:szCs w:val="24"/>
          <w:lang w:val="en-GB"/>
        </w:rPr>
      </w:pPr>
      <w:r w:rsidRPr="00BF7F83">
        <w:rPr>
          <w:rFonts w:ascii="Times New Roman" w:hAnsi="Times New Roman" w:cs="Times New Roman"/>
          <w:b/>
          <w:color w:val="000000" w:themeColor="text1"/>
          <w:sz w:val="24"/>
          <w:szCs w:val="24"/>
          <w:lang w:val="en-GB"/>
        </w:rPr>
        <w:t>vi)</w:t>
      </w:r>
      <w:r w:rsidRPr="00BF7F83">
        <w:rPr>
          <w:rFonts w:ascii="Times New Roman" w:hAnsi="Times New Roman" w:cs="Times New Roman"/>
          <w:b/>
          <w:color w:val="000000" w:themeColor="text1"/>
          <w:sz w:val="24"/>
          <w:szCs w:val="24"/>
          <w:lang w:val="en-GB"/>
        </w:rPr>
        <w:tab/>
        <w:t xml:space="preserve">Touch of Spice development – change of planning classification </w:t>
      </w:r>
      <w:r w:rsidR="005F2340">
        <w:rPr>
          <w:rFonts w:ascii="Times New Roman" w:hAnsi="Times New Roman" w:cs="Times New Roman"/>
          <w:b/>
          <w:color w:val="000000" w:themeColor="text1"/>
          <w:sz w:val="24"/>
          <w:szCs w:val="24"/>
          <w:lang w:val="en-GB"/>
        </w:rPr>
        <w:t xml:space="preserve">to C3 </w:t>
      </w:r>
      <w:r w:rsidRPr="00BF7F83">
        <w:rPr>
          <w:rFonts w:ascii="Times New Roman" w:hAnsi="Times New Roman" w:cs="Times New Roman"/>
          <w:b/>
          <w:color w:val="000000" w:themeColor="text1"/>
          <w:sz w:val="24"/>
          <w:szCs w:val="24"/>
          <w:lang w:val="en-GB"/>
        </w:rPr>
        <w:t>and m</w:t>
      </w:r>
      <w:r w:rsidR="005F2340">
        <w:rPr>
          <w:rFonts w:ascii="Times New Roman" w:hAnsi="Times New Roman" w:cs="Times New Roman"/>
          <w:b/>
          <w:color w:val="000000" w:themeColor="text1"/>
          <w:sz w:val="24"/>
          <w:szCs w:val="24"/>
          <w:lang w:val="en-GB"/>
        </w:rPr>
        <w:t>eeting with new owners – Gateway</w:t>
      </w:r>
    </w:p>
    <w:p w14:paraId="02DC1E78" w14:textId="6AEEB7E1" w:rsidR="009F135C" w:rsidRDefault="009F135C" w:rsidP="00BF7F83">
      <w:pPr>
        <w:spacing w:after="0" w:line="240" w:lineRule="auto"/>
        <w:ind w:left="567"/>
        <w:rPr>
          <w:rFonts w:ascii="Times New Roman" w:hAnsi="Times New Roman" w:cs="Times New Roman"/>
          <w:color w:val="000000" w:themeColor="text1"/>
          <w:sz w:val="24"/>
          <w:szCs w:val="24"/>
          <w:lang w:val="en-GB"/>
        </w:rPr>
      </w:pPr>
    </w:p>
    <w:p w14:paraId="631111AC" w14:textId="76BB29D2" w:rsidR="009F135C" w:rsidRDefault="009F135C" w:rsidP="00BF7F83">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Cllr Hastings reported that objections to the new planning application have been submitted to PCC.  The Parish Council have al</w:t>
      </w:r>
      <w:r w:rsidR="005F2340">
        <w:rPr>
          <w:rFonts w:ascii="Times New Roman" w:hAnsi="Times New Roman" w:cs="Times New Roman"/>
          <w:color w:val="000000" w:themeColor="text1"/>
          <w:sz w:val="24"/>
          <w:szCs w:val="24"/>
          <w:lang w:val="en-GB"/>
        </w:rPr>
        <w:t xml:space="preserve">so met with the new owners Gateway Community Housing </w:t>
      </w:r>
      <w:r>
        <w:rPr>
          <w:rFonts w:ascii="Times New Roman" w:hAnsi="Times New Roman" w:cs="Times New Roman"/>
          <w:color w:val="000000" w:themeColor="text1"/>
          <w:sz w:val="24"/>
          <w:szCs w:val="24"/>
          <w:lang w:val="en-GB"/>
        </w:rPr>
        <w:t>to discuss the amended plans</w:t>
      </w:r>
      <w:r w:rsidR="005F2340">
        <w:rPr>
          <w:rFonts w:ascii="Times New Roman" w:hAnsi="Times New Roman" w:cs="Times New Roman"/>
          <w:color w:val="000000" w:themeColor="text1"/>
          <w:sz w:val="24"/>
          <w:szCs w:val="24"/>
          <w:lang w:val="en-GB"/>
        </w:rPr>
        <w:t xml:space="preserve">. The PC will </w:t>
      </w:r>
      <w:r>
        <w:rPr>
          <w:rFonts w:ascii="Times New Roman" w:hAnsi="Times New Roman" w:cs="Times New Roman"/>
          <w:color w:val="000000" w:themeColor="text1"/>
          <w:sz w:val="24"/>
          <w:szCs w:val="24"/>
          <w:lang w:val="en-GB"/>
        </w:rPr>
        <w:t xml:space="preserve">have to wait and see what the planning decision is in due course.  If rejected </w:t>
      </w:r>
      <w:r w:rsidR="005F2340">
        <w:rPr>
          <w:rFonts w:ascii="Times New Roman" w:hAnsi="Times New Roman" w:cs="Times New Roman"/>
          <w:color w:val="000000" w:themeColor="text1"/>
          <w:sz w:val="24"/>
          <w:szCs w:val="24"/>
          <w:lang w:val="en-GB"/>
        </w:rPr>
        <w:t xml:space="preserve">Midas could revert </w:t>
      </w:r>
      <w:r w:rsidR="008C5990">
        <w:rPr>
          <w:rFonts w:ascii="Times New Roman" w:hAnsi="Times New Roman" w:cs="Times New Roman"/>
          <w:color w:val="000000" w:themeColor="text1"/>
          <w:sz w:val="24"/>
          <w:szCs w:val="24"/>
          <w:lang w:val="en-GB"/>
        </w:rPr>
        <w:t>to</w:t>
      </w:r>
      <w:r w:rsidR="005F2340">
        <w:rPr>
          <w:rFonts w:ascii="Times New Roman" w:hAnsi="Times New Roman" w:cs="Times New Roman"/>
          <w:color w:val="000000" w:themeColor="text1"/>
          <w:sz w:val="24"/>
          <w:szCs w:val="24"/>
          <w:lang w:val="en-GB"/>
        </w:rPr>
        <w:t xml:space="preserve"> the accepted plans with class C2 designation. </w:t>
      </w:r>
    </w:p>
    <w:p w14:paraId="40329EC4" w14:textId="71018D95" w:rsidR="009F135C" w:rsidRDefault="009F135C" w:rsidP="00BF7F83">
      <w:pPr>
        <w:spacing w:after="0" w:line="240" w:lineRule="auto"/>
        <w:ind w:left="567"/>
        <w:rPr>
          <w:rFonts w:ascii="Times New Roman" w:hAnsi="Times New Roman" w:cs="Times New Roman"/>
          <w:color w:val="000000" w:themeColor="text1"/>
          <w:sz w:val="24"/>
          <w:szCs w:val="24"/>
          <w:lang w:val="en-GB"/>
        </w:rPr>
      </w:pPr>
    </w:p>
    <w:p w14:paraId="63A178CD" w14:textId="1FC72D02" w:rsidR="009F135C" w:rsidRDefault="009F135C" w:rsidP="00677EFB">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Discussion took place on whether to take legal a</w:t>
      </w:r>
      <w:r w:rsidR="00677EFB">
        <w:rPr>
          <w:rFonts w:ascii="Times New Roman" w:hAnsi="Times New Roman" w:cs="Times New Roman"/>
          <w:color w:val="000000" w:themeColor="text1"/>
          <w:sz w:val="24"/>
          <w:szCs w:val="24"/>
          <w:lang w:val="en-GB"/>
        </w:rPr>
        <w:t xml:space="preserve">dvice over possible legal actions, however it is the </w:t>
      </w:r>
      <w:r>
        <w:rPr>
          <w:rFonts w:ascii="Times New Roman" w:hAnsi="Times New Roman" w:cs="Times New Roman"/>
          <w:color w:val="000000" w:themeColor="text1"/>
          <w:sz w:val="24"/>
          <w:szCs w:val="24"/>
          <w:lang w:val="en-GB"/>
        </w:rPr>
        <w:t xml:space="preserve">planning </w:t>
      </w:r>
      <w:r w:rsidR="00677EFB">
        <w:rPr>
          <w:rFonts w:ascii="Times New Roman" w:hAnsi="Times New Roman" w:cs="Times New Roman"/>
          <w:color w:val="000000" w:themeColor="text1"/>
          <w:sz w:val="24"/>
          <w:szCs w:val="24"/>
          <w:lang w:val="en-GB"/>
        </w:rPr>
        <w:t>committee’s</w:t>
      </w:r>
      <w:r>
        <w:rPr>
          <w:rFonts w:ascii="Times New Roman" w:hAnsi="Times New Roman" w:cs="Times New Roman"/>
          <w:color w:val="000000" w:themeColor="text1"/>
          <w:sz w:val="24"/>
          <w:szCs w:val="24"/>
          <w:lang w:val="en-GB"/>
        </w:rPr>
        <w:t xml:space="preserve"> decision.  </w:t>
      </w:r>
      <w:r w:rsidR="00677EFB">
        <w:rPr>
          <w:rFonts w:ascii="Times New Roman" w:hAnsi="Times New Roman" w:cs="Times New Roman"/>
          <w:color w:val="000000" w:themeColor="text1"/>
          <w:sz w:val="24"/>
          <w:szCs w:val="24"/>
          <w:lang w:val="en-GB"/>
        </w:rPr>
        <w:t xml:space="preserve">One </w:t>
      </w:r>
      <w:r>
        <w:rPr>
          <w:rFonts w:ascii="Times New Roman" w:hAnsi="Times New Roman" w:cs="Times New Roman"/>
          <w:color w:val="000000" w:themeColor="text1"/>
          <w:sz w:val="24"/>
          <w:szCs w:val="24"/>
          <w:lang w:val="en-GB"/>
        </w:rPr>
        <w:t>Cllr</w:t>
      </w:r>
      <w:r w:rsidR="00677EFB">
        <w:rPr>
          <w:rFonts w:ascii="Times New Roman" w:hAnsi="Times New Roman" w:cs="Times New Roman"/>
          <w:color w:val="000000" w:themeColor="text1"/>
          <w:sz w:val="24"/>
          <w:szCs w:val="24"/>
          <w:lang w:val="en-GB"/>
        </w:rPr>
        <w:t xml:space="preserve"> did not feel legal advice or action was an appropriate use of </w:t>
      </w:r>
      <w:r>
        <w:rPr>
          <w:rFonts w:ascii="Times New Roman" w:hAnsi="Times New Roman" w:cs="Times New Roman"/>
          <w:color w:val="000000" w:themeColor="text1"/>
          <w:sz w:val="24"/>
          <w:szCs w:val="24"/>
          <w:lang w:val="en-GB"/>
        </w:rPr>
        <w:t>public money on legal action.</w:t>
      </w:r>
    </w:p>
    <w:p w14:paraId="448CD258" w14:textId="696E5CCC" w:rsidR="009F135C" w:rsidRDefault="009F135C" w:rsidP="00BF7F83">
      <w:pPr>
        <w:spacing w:after="0" w:line="240" w:lineRule="auto"/>
        <w:ind w:left="567"/>
        <w:rPr>
          <w:rFonts w:ascii="Times New Roman" w:hAnsi="Times New Roman" w:cs="Times New Roman"/>
          <w:color w:val="000000" w:themeColor="text1"/>
          <w:sz w:val="24"/>
          <w:szCs w:val="24"/>
          <w:lang w:val="en-GB"/>
        </w:rPr>
      </w:pPr>
    </w:p>
    <w:p w14:paraId="371674C7" w14:textId="77777777" w:rsidR="00677EFB" w:rsidRDefault="009F135C"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After further discussion it was </w:t>
      </w:r>
      <w:r w:rsidRPr="002D29CD">
        <w:rPr>
          <w:rFonts w:ascii="Times New Roman" w:hAnsi="Times New Roman" w:cs="Times New Roman"/>
          <w:b/>
          <w:color w:val="000000" w:themeColor="text1"/>
          <w:sz w:val="24"/>
          <w:szCs w:val="24"/>
          <w:lang w:val="en-GB"/>
        </w:rPr>
        <w:t>resolved</w:t>
      </w:r>
      <w:r>
        <w:rPr>
          <w:rFonts w:ascii="Times New Roman" w:hAnsi="Times New Roman" w:cs="Times New Roman"/>
          <w:color w:val="000000" w:themeColor="text1"/>
          <w:sz w:val="24"/>
          <w:szCs w:val="24"/>
          <w:lang w:val="en-GB"/>
        </w:rPr>
        <w:t xml:space="preserve"> to hold a public meeting via Zoom.  </w:t>
      </w:r>
    </w:p>
    <w:p w14:paraId="49EAEE5A" w14:textId="738AC1F8" w:rsidR="009F135C" w:rsidRDefault="009F135C"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Cllr. Sargeant is to produce an agenda.</w:t>
      </w:r>
    </w:p>
    <w:p w14:paraId="0E73B236" w14:textId="07886C41" w:rsidR="009F135C" w:rsidRDefault="009F135C" w:rsidP="00BF7F83">
      <w:pPr>
        <w:spacing w:after="0" w:line="240" w:lineRule="auto"/>
        <w:ind w:left="567"/>
        <w:rPr>
          <w:rFonts w:ascii="Times New Roman" w:hAnsi="Times New Roman" w:cs="Times New Roman"/>
          <w:color w:val="000000" w:themeColor="text1"/>
          <w:sz w:val="24"/>
          <w:szCs w:val="24"/>
          <w:lang w:val="en-GB"/>
        </w:rPr>
      </w:pPr>
    </w:p>
    <w:p w14:paraId="17ADBAA7" w14:textId="5412CE57" w:rsidR="009F135C" w:rsidRPr="002D29CD" w:rsidRDefault="009F135C" w:rsidP="00BF7F83">
      <w:pPr>
        <w:spacing w:after="0" w:line="240" w:lineRule="auto"/>
        <w:ind w:left="567"/>
        <w:rPr>
          <w:rFonts w:ascii="Times New Roman" w:hAnsi="Times New Roman" w:cs="Times New Roman"/>
          <w:b/>
          <w:color w:val="000000" w:themeColor="text1"/>
          <w:sz w:val="24"/>
          <w:szCs w:val="24"/>
          <w:lang w:val="en-GB"/>
        </w:rPr>
      </w:pPr>
      <w:r w:rsidRPr="002D29CD">
        <w:rPr>
          <w:rFonts w:ascii="Times New Roman" w:hAnsi="Times New Roman" w:cs="Times New Roman"/>
          <w:b/>
          <w:color w:val="000000" w:themeColor="text1"/>
          <w:sz w:val="24"/>
          <w:szCs w:val="24"/>
          <w:lang w:val="en-GB"/>
        </w:rPr>
        <w:t>viii)</w:t>
      </w:r>
      <w:r w:rsidRPr="002D29CD">
        <w:rPr>
          <w:rFonts w:ascii="Times New Roman" w:hAnsi="Times New Roman" w:cs="Times New Roman"/>
          <w:b/>
          <w:color w:val="000000" w:themeColor="text1"/>
          <w:sz w:val="24"/>
          <w:szCs w:val="24"/>
          <w:lang w:val="en-GB"/>
        </w:rPr>
        <w:tab/>
        <w:t>Broughton crossroads roadworks</w:t>
      </w:r>
    </w:p>
    <w:p w14:paraId="7082C3C8" w14:textId="639DCA3D" w:rsidR="009F135C" w:rsidRDefault="009F135C" w:rsidP="00BF7F83">
      <w:pPr>
        <w:spacing w:after="0" w:line="240" w:lineRule="auto"/>
        <w:ind w:left="567"/>
        <w:rPr>
          <w:rFonts w:ascii="Times New Roman" w:hAnsi="Times New Roman" w:cs="Times New Roman"/>
          <w:color w:val="000000" w:themeColor="text1"/>
          <w:sz w:val="24"/>
          <w:szCs w:val="24"/>
          <w:lang w:val="en-GB"/>
        </w:rPr>
      </w:pPr>
    </w:p>
    <w:p w14:paraId="3764664B" w14:textId="6DECA67B" w:rsidR="009F135C" w:rsidRDefault="002D68AC"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Cllr Has</w:t>
      </w:r>
      <w:r w:rsidR="002D29CD">
        <w:rPr>
          <w:rFonts w:ascii="Times New Roman" w:hAnsi="Times New Roman" w:cs="Times New Roman"/>
          <w:color w:val="000000" w:themeColor="text1"/>
          <w:sz w:val="24"/>
          <w:szCs w:val="24"/>
          <w:lang w:val="en-GB"/>
        </w:rPr>
        <w:t xml:space="preserve">tings reported that a response </w:t>
      </w:r>
      <w:r>
        <w:rPr>
          <w:rFonts w:ascii="Times New Roman" w:hAnsi="Times New Roman" w:cs="Times New Roman"/>
          <w:color w:val="000000" w:themeColor="text1"/>
          <w:sz w:val="24"/>
          <w:szCs w:val="24"/>
          <w:lang w:val="en-GB"/>
        </w:rPr>
        <w:t>had</w:t>
      </w:r>
      <w:r w:rsidR="008C5990">
        <w:rPr>
          <w:rFonts w:ascii="Times New Roman" w:hAnsi="Times New Roman" w:cs="Times New Roman"/>
          <w:color w:val="000000" w:themeColor="text1"/>
          <w:sz w:val="24"/>
          <w:szCs w:val="24"/>
          <w:lang w:val="en-GB"/>
        </w:rPr>
        <w:t xml:space="preserve"> been received from the Rt</w:t>
      </w:r>
      <w:r w:rsidR="00677EFB">
        <w:rPr>
          <w:rFonts w:ascii="Times New Roman" w:hAnsi="Times New Roman" w:cs="Times New Roman"/>
          <w:color w:val="000000" w:themeColor="text1"/>
          <w:sz w:val="24"/>
          <w:szCs w:val="24"/>
          <w:lang w:val="en-GB"/>
        </w:rPr>
        <w:t>. Hon B</w:t>
      </w:r>
      <w:r w:rsidR="002D29CD">
        <w:rPr>
          <w:rFonts w:ascii="Times New Roman" w:hAnsi="Times New Roman" w:cs="Times New Roman"/>
          <w:color w:val="000000" w:themeColor="text1"/>
          <w:sz w:val="24"/>
          <w:szCs w:val="24"/>
          <w:lang w:val="en-GB"/>
        </w:rPr>
        <w:t>en Wallace</w:t>
      </w:r>
      <w:r w:rsidR="00677EFB">
        <w:rPr>
          <w:rFonts w:ascii="Times New Roman" w:hAnsi="Times New Roman" w:cs="Times New Roman"/>
          <w:color w:val="000000" w:themeColor="text1"/>
          <w:sz w:val="24"/>
          <w:szCs w:val="24"/>
          <w:lang w:val="en-GB"/>
        </w:rPr>
        <w:t xml:space="preserve"> MP</w:t>
      </w:r>
      <w:r>
        <w:rPr>
          <w:rFonts w:ascii="Times New Roman" w:hAnsi="Times New Roman" w:cs="Times New Roman"/>
          <w:color w:val="000000" w:themeColor="text1"/>
          <w:sz w:val="24"/>
          <w:szCs w:val="24"/>
          <w:lang w:val="en-GB"/>
        </w:rPr>
        <w:t>, who stated he had looked at our concerns and passed the matter on to the Department of Transport and LCC.</w:t>
      </w:r>
    </w:p>
    <w:p w14:paraId="165DF1B6" w14:textId="2D0E907C" w:rsidR="002D68AC" w:rsidRDefault="002D68AC" w:rsidP="00BF7F83">
      <w:pPr>
        <w:spacing w:after="0" w:line="240" w:lineRule="auto"/>
        <w:ind w:left="567"/>
        <w:rPr>
          <w:rFonts w:ascii="Times New Roman" w:hAnsi="Times New Roman" w:cs="Times New Roman"/>
          <w:color w:val="000000" w:themeColor="text1"/>
          <w:sz w:val="24"/>
          <w:szCs w:val="24"/>
          <w:lang w:val="en-GB"/>
        </w:rPr>
      </w:pPr>
    </w:p>
    <w:p w14:paraId="22C9B5D2" w14:textId="3C70D30C" w:rsidR="002D68AC" w:rsidRDefault="002D29CD"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Cllr. Ken I</w:t>
      </w:r>
      <w:r w:rsidR="002D68AC">
        <w:rPr>
          <w:rFonts w:ascii="Times New Roman" w:hAnsi="Times New Roman" w:cs="Times New Roman"/>
          <w:color w:val="000000" w:themeColor="text1"/>
          <w:sz w:val="24"/>
          <w:szCs w:val="24"/>
          <w:lang w:val="en-GB"/>
        </w:rPr>
        <w:t xml:space="preserve">ddon </w:t>
      </w:r>
      <w:r w:rsidR="00677EFB">
        <w:rPr>
          <w:rFonts w:ascii="Times New Roman" w:hAnsi="Times New Roman" w:cs="Times New Roman"/>
          <w:color w:val="000000" w:themeColor="text1"/>
          <w:sz w:val="24"/>
          <w:szCs w:val="24"/>
          <w:lang w:val="en-GB"/>
        </w:rPr>
        <w:t xml:space="preserve"> from </w:t>
      </w:r>
      <w:r w:rsidR="002D68AC">
        <w:rPr>
          <w:rFonts w:ascii="Times New Roman" w:hAnsi="Times New Roman" w:cs="Times New Roman"/>
          <w:color w:val="000000" w:themeColor="text1"/>
          <w:sz w:val="24"/>
          <w:szCs w:val="24"/>
          <w:lang w:val="en-GB"/>
        </w:rPr>
        <w:t xml:space="preserve">LCC responded to our letter regarding the utilities work and stated that the 20mph speed limit will not be increased to </w:t>
      </w:r>
      <w:r w:rsidR="00677EFB">
        <w:rPr>
          <w:rFonts w:ascii="Times New Roman" w:hAnsi="Times New Roman" w:cs="Times New Roman"/>
          <w:color w:val="000000" w:themeColor="text1"/>
          <w:sz w:val="24"/>
          <w:szCs w:val="24"/>
          <w:lang w:val="en-GB"/>
        </w:rPr>
        <w:t xml:space="preserve"> 30mph to </w:t>
      </w:r>
      <w:r w:rsidR="002D68AC">
        <w:rPr>
          <w:rFonts w:ascii="Times New Roman" w:hAnsi="Times New Roman" w:cs="Times New Roman"/>
          <w:color w:val="000000" w:themeColor="text1"/>
          <w:sz w:val="24"/>
          <w:szCs w:val="24"/>
          <w:lang w:val="en-GB"/>
        </w:rPr>
        <w:t>make it enforceable.</w:t>
      </w:r>
    </w:p>
    <w:p w14:paraId="4F5D4EB2" w14:textId="7AFA53DF" w:rsidR="00677EFB" w:rsidRDefault="00677EFB"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possible options were discussed at length </w:t>
      </w:r>
      <w:r w:rsidR="008C5990">
        <w:rPr>
          <w:rFonts w:ascii="Times New Roman" w:hAnsi="Times New Roman" w:cs="Times New Roman"/>
          <w:color w:val="000000" w:themeColor="text1"/>
          <w:sz w:val="24"/>
          <w:szCs w:val="24"/>
          <w:lang w:val="en-GB"/>
        </w:rPr>
        <w:t>a</w:t>
      </w:r>
      <w:r>
        <w:rPr>
          <w:rFonts w:ascii="Times New Roman" w:hAnsi="Times New Roman" w:cs="Times New Roman"/>
          <w:color w:val="000000" w:themeColor="text1"/>
          <w:sz w:val="24"/>
          <w:szCs w:val="24"/>
          <w:lang w:val="en-GB"/>
        </w:rPr>
        <w:t>nd suggested courses of action were agreed</w:t>
      </w:r>
      <w:r w:rsidR="008C5990">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p>
    <w:p w14:paraId="3D57BA27" w14:textId="698D46A1" w:rsidR="002D68AC" w:rsidRDefault="002D68AC" w:rsidP="00BF7F83">
      <w:pPr>
        <w:spacing w:after="0" w:line="240" w:lineRule="auto"/>
        <w:ind w:left="567"/>
        <w:rPr>
          <w:rFonts w:ascii="Times New Roman" w:hAnsi="Times New Roman" w:cs="Times New Roman"/>
          <w:color w:val="000000" w:themeColor="text1"/>
          <w:sz w:val="24"/>
          <w:szCs w:val="24"/>
          <w:lang w:val="en-GB"/>
        </w:rPr>
      </w:pPr>
    </w:p>
    <w:p w14:paraId="4923D90E" w14:textId="77777777" w:rsidR="00677EFB" w:rsidRDefault="0042746B"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It was </w:t>
      </w:r>
      <w:r w:rsidRPr="002D29CD">
        <w:rPr>
          <w:rFonts w:ascii="Times New Roman" w:hAnsi="Times New Roman" w:cs="Times New Roman"/>
          <w:b/>
          <w:color w:val="000000" w:themeColor="text1"/>
          <w:sz w:val="24"/>
          <w:szCs w:val="24"/>
          <w:lang w:val="en-GB"/>
        </w:rPr>
        <w:t>resolved</w:t>
      </w:r>
      <w:r>
        <w:rPr>
          <w:rFonts w:ascii="Times New Roman" w:hAnsi="Times New Roman" w:cs="Times New Roman"/>
          <w:color w:val="000000" w:themeColor="text1"/>
          <w:sz w:val="24"/>
          <w:szCs w:val="24"/>
          <w:lang w:val="en-GB"/>
        </w:rPr>
        <w:t xml:space="preserve"> to start a national petition to enforce 20mph speed </w:t>
      </w:r>
      <w:r w:rsidR="00677EFB">
        <w:rPr>
          <w:rFonts w:ascii="Times New Roman" w:hAnsi="Times New Roman" w:cs="Times New Roman"/>
          <w:color w:val="000000" w:themeColor="text1"/>
          <w:sz w:val="24"/>
          <w:szCs w:val="24"/>
          <w:lang w:val="en-GB"/>
        </w:rPr>
        <w:t>limits</w:t>
      </w:r>
    </w:p>
    <w:p w14:paraId="6BDB6DDF" w14:textId="26506037" w:rsidR="002D68AC" w:rsidRDefault="00677EFB"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It was resolved </w:t>
      </w:r>
      <w:r w:rsidR="0042746B">
        <w:rPr>
          <w:rFonts w:ascii="Times New Roman" w:hAnsi="Times New Roman" w:cs="Times New Roman"/>
          <w:color w:val="000000" w:themeColor="text1"/>
          <w:sz w:val="24"/>
          <w:szCs w:val="24"/>
          <w:lang w:val="en-GB"/>
        </w:rPr>
        <w:t xml:space="preserve">to write to the Department of Transport for </w:t>
      </w:r>
      <w:r>
        <w:rPr>
          <w:rFonts w:ascii="Times New Roman" w:hAnsi="Times New Roman" w:cs="Times New Roman"/>
          <w:color w:val="000000" w:themeColor="text1"/>
          <w:sz w:val="24"/>
          <w:szCs w:val="24"/>
          <w:lang w:val="en-GB"/>
        </w:rPr>
        <w:t xml:space="preserve">that the slow </w:t>
      </w:r>
      <w:r w:rsidR="0042746B">
        <w:rPr>
          <w:rFonts w:ascii="Times New Roman" w:hAnsi="Times New Roman" w:cs="Times New Roman"/>
          <w:color w:val="000000" w:themeColor="text1"/>
          <w:sz w:val="24"/>
          <w:szCs w:val="24"/>
          <w:lang w:val="en-GB"/>
        </w:rPr>
        <w:t>sign at the crossroads</w:t>
      </w:r>
      <w:r w:rsidR="008C5990">
        <w:rPr>
          <w:rFonts w:ascii="Times New Roman" w:hAnsi="Times New Roman" w:cs="Times New Roman"/>
          <w:color w:val="000000" w:themeColor="text1"/>
          <w:sz w:val="24"/>
          <w:szCs w:val="24"/>
          <w:lang w:val="en-GB"/>
        </w:rPr>
        <w:t xml:space="preserve"> be replaced with a STOP one</w:t>
      </w:r>
      <w:r w:rsidR="0042746B">
        <w:rPr>
          <w:rFonts w:ascii="Times New Roman" w:hAnsi="Times New Roman" w:cs="Times New Roman"/>
          <w:color w:val="000000" w:themeColor="text1"/>
          <w:sz w:val="24"/>
          <w:szCs w:val="24"/>
          <w:lang w:val="en-GB"/>
        </w:rPr>
        <w:t>.</w:t>
      </w:r>
    </w:p>
    <w:p w14:paraId="1E7BCC3C" w14:textId="0E56DA8A" w:rsidR="0042746B" w:rsidRDefault="0042746B" w:rsidP="00BF7F83">
      <w:pPr>
        <w:spacing w:after="0" w:line="240" w:lineRule="auto"/>
        <w:ind w:left="567"/>
        <w:rPr>
          <w:rFonts w:ascii="Times New Roman" w:hAnsi="Times New Roman" w:cs="Times New Roman"/>
          <w:color w:val="000000" w:themeColor="text1"/>
          <w:sz w:val="24"/>
          <w:szCs w:val="24"/>
          <w:lang w:val="en-GB"/>
        </w:rPr>
      </w:pPr>
    </w:p>
    <w:p w14:paraId="350A9136" w14:textId="02D3DFAF" w:rsidR="0042746B" w:rsidRDefault="0042746B"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reinstatement of </w:t>
      </w:r>
      <w:r w:rsidR="00677EFB">
        <w:rPr>
          <w:rFonts w:ascii="Times New Roman" w:hAnsi="Times New Roman" w:cs="Times New Roman"/>
          <w:color w:val="000000" w:themeColor="text1"/>
          <w:sz w:val="24"/>
          <w:szCs w:val="24"/>
          <w:lang w:val="en-GB"/>
        </w:rPr>
        <w:t xml:space="preserve">village realm works will projected to be done once all the utilities works have been completed </w:t>
      </w:r>
      <w:r>
        <w:rPr>
          <w:rFonts w:ascii="Times New Roman" w:hAnsi="Times New Roman" w:cs="Times New Roman"/>
          <w:color w:val="000000" w:themeColor="text1"/>
          <w:sz w:val="24"/>
          <w:szCs w:val="24"/>
          <w:lang w:val="en-GB"/>
        </w:rPr>
        <w:t>next year.</w:t>
      </w:r>
    </w:p>
    <w:p w14:paraId="5AEC2D18" w14:textId="318ACCFC" w:rsidR="0042746B" w:rsidRDefault="0042746B" w:rsidP="00BF7F83">
      <w:pPr>
        <w:spacing w:after="0" w:line="240" w:lineRule="auto"/>
        <w:ind w:left="567"/>
        <w:rPr>
          <w:rFonts w:ascii="Times New Roman" w:hAnsi="Times New Roman" w:cs="Times New Roman"/>
          <w:color w:val="000000" w:themeColor="text1"/>
          <w:sz w:val="24"/>
          <w:szCs w:val="24"/>
          <w:lang w:val="en-GB"/>
        </w:rPr>
      </w:pPr>
    </w:p>
    <w:p w14:paraId="34E69C2A" w14:textId="50838F16" w:rsidR="0042746B" w:rsidRPr="002D29CD" w:rsidRDefault="0042746B" w:rsidP="00BF7F83">
      <w:pPr>
        <w:spacing w:after="0" w:line="240" w:lineRule="auto"/>
        <w:ind w:left="567"/>
        <w:rPr>
          <w:rFonts w:ascii="Times New Roman" w:hAnsi="Times New Roman" w:cs="Times New Roman"/>
          <w:b/>
          <w:color w:val="000000" w:themeColor="text1"/>
          <w:sz w:val="24"/>
          <w:szCs w:val="24"/>
          <w:lang w:val="en-GB"/>
        </w:rPr>
      </w:pPr>
      <w:r w:rsidRPr="002D29CD">
        <w:rPr>
          <w:rFonts w:ascii="Times New Roman" w:hAnsi="Times New Roman" w:cs="Times New Roman"/>
          <w:b/>
          <w:color w:val="000000" w:themeColor="text1"/>
          <w:sz w:val="24"/>
          <w:szCs w:val="24"/>
          <w:lang w:val="en-GB"/>
        </w:rPr>
        <w:t>ix)</w:t>
      </w:r>
      <w:r w:rsidRPr="002D29CD">
        <w:rPr>
          <w:rFonts w:ascii="Times New Roman" w:hAnsi="Times New Roman" w:cs="Times New Roman"/>
          <w:b/>
          <w:color w:val="000000" w:themeColor="text1"/>
          <w:sz w:val="24"/>
          <w:szCs w:val="24"/>
          <w:lang w:val="en-GB"/>
        </w:rPr>
        <w:tab/>
        <w:t>Car park signs</w:t>
      </w:r>
    </w:p>
    <w:p w14:paraId="62151EAD" w14:textId="5F46AAF6" w:rsidR="00D90E14" w:rsidRPr="002D29CD" w:rsidRDefault="00D90E14" w:rsidP="00BF7F83">
      <w:pPr>
        <w:spacing w:after="0" w:line="240" w:lineRule="auto"/>
        <w:ind w:left="567"/>
        <w:rPr>
          <w:rFonts w:ascii="Times New Roman" w:hAnsi="Times New Roman" w:cs="Times New Roman"/>
          <w:color w:val="000000" w:themeColor="text1"/>
          <w:sz w:val="24"/>
          <w:szCs w:val="24"/>
          <w:lang w:val="en-GB"/>
        </w:rPr>
      </w:pPr>
    </w:p>
    <w:p w14:paraId="35199096" w14:textId="1AF6B61B" w:rsidR="00D90E14" w:rsidRDefault="00677EFB" w:rsidP="002D29CD">
      <w:pPr>
        <w:spacing w:after="0" w:line="240" w:lineRule="auto"/>
        <w:ind w:left="113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PCC have agreed the wor</w:t>
      </w:r>
      <w:r w:rsidR="008C5990">
        <w:rPr>
          <w:rFonts w:ascii="Times New Roman" w:hAnsi="Times New Roman" w:cs="Times New Roman"/>
          <w:color w:val="000000" w:themeColor="text1"/>
          <w:sz w:val="24"/>
          <w:szCs w:val="24"/>
          <w:lang w:val="en-GB"/>
        </w:rPr>
        <w:t>ding and placement of the signs</w:t>
      </w:r>
      <w:r>
        <w:rPr>
          <w:rFonts w:ascii="Times New Roman" w:hAnsi="Times New Roman" w:cs="Times New Roman"/>
          <w:color w:val="000000" w:themeColor="text1"/>
          <w:sz w:val="24"/>
          <w:szCs w:val="24"/>
          <w:lang w:val="en-GB"/>
        </w:rPr>
        <w:t xml:space="preserve"> for the car park and </w:t>
      </w:r>
      <w:r w:rsidR="00D90E14">
        <w:rPr>
          <w:rFonts w:ascii="Times New Roman" w:hAnsi="Times New Roman" w:cs="Times New Roman"/>
          <w:color w:val="000000" w:themeColor="text1"/>
          <w:sz w:val="24"/>
          <w:szCs w:val="24"/>
          <w:lang w:val="en-GB"/>
        </w:rPr>
        <w:t xml:space="preserve">Cllr Hastings has ordered </w:t>
      </w:r>
      <w:r>
        <w:rPr>
          <w:rFonts w:ascii="Times New Roman" w:hAnsi="Times New Roman" w:cs="Times New Roman"/>
          <w:color w:val="000000" w:themeColor="text1"/>
          <w:sz w:val="24"/>
          <w:szCs w:val="24"/>
          <w:lang w:val="en-GB"/>
        </w:rPr>
        <w:t>them.</w:t>
      </w:r>
    </w:p>
    <w:p w14:paraId="0BAED261" w14:textId="4CC9957A" w:rsidR="00D90E14" w:rsidRDefault="00D90E14" w:rsidP="00BF7F83">
      <w:pPr>
        <w:spacing w:after="0" w:line="240" w:lineRule="auto"/>
        <w:ind w:left="567"/>
        <w:rPr>
          <w:rFonts w:ascii="Times New Roman" w:hAnsi="Times New Roman" w:cs="Times New Roman"/>
          <w:color w:val="000000" w:themeColor="text1"/>
          <w:sz w:val="24"/>
          <w:szCs w:val="24"/>
          <w:lang w:val="en-GB"/>
        </w:rPr>
      </w:pPr>
    </w:p>
    <w:p w14:paraId="6C7849AB" w14:textId="26C24924" w:rsidR="00D90E14" w:rsidRPr="002D29CD" w:rsidRDefault="00D90E14" w:rsidP="00BF7F83">
      <w:pPr>
        <w:spacing w:after="0" w:line="240" w:lineRule="auto"/>
        <w:ind w:left="567"/>
        <w:rPr>
          <w:rFonts w:ascii="Times New Roman" w:hAnsi="Times New Roman" w:cs="Times New Roman"/>
          <w:b/>
          <w:color w:val="000000" w:themeColor="text1"/>
          <w:sz w:val="24"/>
          <w:szCs w:val="24"/>
          <w:lang w:val="en-GB"/>
        </w:rPr>
      </w:pPr>
      <w:r w:rsidRPr="002D29CD">
        <w:rPr>
          <w:rFonts w:ascii="Times New Roman" w:hAnsi="Times New Roman" w:cs="Times New Roman"/>
          <w:b/>
          <w:color w:val="000000" w:themeColor="text1"/>
          <w:sz w:val="24"/>
          <w:szCs w:val="24"/>
          <w:lang w:val="en-GB"/>
        </w:rPr>
        <w:t>x)</w:t>
      </w:r>
      <w:r w:rsidRPr="002D29CD">
        <w:rPr>
          <w:rFonts w:ascii="Times New Roman" w:hAnsi="Times New Roman" w:cs="Times New Roman"/>
          <w:b/>
          <w:color w:val="000000" w:themeColor="text1"/>
          <w:sz w:val="24"/>
          <w:szCs w:val="24"/>
          <w:lang w:val="en-GB"/>
        </w:rPr>
        <w:tab/>
        <w:t>NALC – Committee on Standards in Public Life Consultation</w:t>
      </w:r>
    </w:p>
    <w:p w14:paraId="067CBEFA" w14:textId="7AB72893" w:rsidR="00D90E14" w:rsidRDefault="00D90E14" w:rsidP="00BF7F83">
      <w:pPr>
        <w:spacing w:after="0" w:line="240" w:lineRule="auto"/>
        <w:ind w:left="567"/>
        <w:rPr>
          <w:rFonts w:ascii="Times New Roman" w:hAnsi="Times New Roman" w:cs="Times New Roman"/>
          <w:color w:val="000000" w:themeColor="text1"/>
          <w:sz w:val="24"/>
          <w:szCs w:val="24"/>
          <w:lang w:val="en-GB"/>
        </w:rPr>
      </w:pPr>
    </w:p>
    <w:p w14:paraId="5F9C929A" w14:textId="3773E789" w:rsidR="00D90E14" w:rsidRDefault="00D90E14" w:rsidP="002D29CD">
      <w:pPr>
        <w:spacing w:after="0" w:line="240" w:lineRule="auto"/>
        <w:ind w:left="567" w:firstLine="567"/>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It was </w:t>
      </w:r>
      <w:r w:rsidRPr="002D29CD">
        <w:rPr>
          <w:rFonts w:ascii="Times New Roman" w:hAnsi="Times New Roman" w:cs="Times New Roman"/>
          <w:b/>
          <w:color w:val="000000" w:themeColor="text1"/>
          <w:sz w:val="24"/>
          <w:szCs w:val="24"/>
          <w:lang w:val="en-GB"/>
        </w:rPr>
        <w:t>resolved</w:t>
      </w:r>
      <w:r>
        <w:rPr>
          <w:rFonts w:ascii="Times New Roman" w:hAnsi="Times New Roman" w:cs="Times New Roman"/>
          <w:color w:val="000000" w:themeColor="text1"/>
          <w:sz w:val="24"/>
          <w:szCs w:val="24"/>
          <w:lang w:val="en-GB"/>
        </w:rPr>
        <w:t xml:space="preserve"> not to comment on the above consultation.</w:t>
      </w:r>
    </w:p>
    <w:p w14:paraId="609CD34A" w14:textId="77777777" w:rsidR="002D29CD" w:rsidRDefault="002D29CD" w:rsidP="002D29CD">
      <w:pPr>
        <w:spacing w:after="0" w:line="240" w:lineRule="auto"/>
        <w:ind w:left="567" w:firstLine="567"/>
        <w:rPr>
          <w:rFonts w:ascii="Times New Roman" w:hAnsi="Times New Roman" w:cs="Times New Roman"/>
          <w:color w:val="000000" w:themeColor="text1"/>
          <w:sz w:val="24"/>
          <w:szCs w:val="24"/>
          <w:lang w:val="en-GB"/>
        </w:rPr>
      </w:pPr>
    </w:p>
    <w:p w14:paraId="121B3218" w14:textId="77777777" w:rsidR="002D29CD" w:rsidRPr="008D6BD0" w:rsidRDefault="002D29CD" w:rsidP="002D29CD">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6.</w:t>
      </w:r>
      <w:r w:rsidRPr="008D6BD0">
        <w:rPr>
          <w:rFonts w:ascii="Times New Roman" w:hAnsi="Times New Roman" w:cs="Times New Roman"/>
          <w:b/>
          <w:sz w:val="24"/>
          <w:szCs w:val="24"/>
        </w:rPr>
        <w:tab/>
        <w:t xml:space="preserve">Planning applications </w:t>
      </w:r>
    </w:p>
    <w:p w14:paraId="385D8B7A" w14:textId="77777777" w:rsidR="002D29CD" w:rsidRPr="008D6BD0" w:rsidRDefault="002D29CD" w:rsidP="002D29CD">
      <w:pPr>
        <w:pStyle w:val="ListParagraph"/>
        <w:spacing w:after="0" w:line="240" w:lineRule="auto"/>
        <w:ind w:left="1440"/>
        <w:rPr>
          <w:b/>
        </w:rPr>
      </w:pPr>
    </w:p>
    <w:p w14:paraId="77BC891B" w14:textId="2CC29EE9" w:rsidR="002D29CD" w:rsidRPr="002D29CD" w:rsidRDefault="002D29CD" w:rsidP="002D29CD">
      <w:pPr>
        <w:pStyle w:val="ListParagraph"/>
        <w:numPr>
          <w:ilvl w:val="0"/>
          <w:numId w:val="5"/>
        </w:numPr>
        <w:spacing w:after="0" w:line="240" w:lineRule="auto"/>
        <w:rPr>
          <w:rFonts w:ascii="Times New Roman" w:hAnsi="Times New Roman" w:cs="Times New Roman"/>
          <w:b/>
          <w:sz w:val="24"/>
          <w:szCs w:val="24"/>
        </w:rPr>
      </w:pPr>
      <w:r w:rsidRPr="002D29CD">
        <w:rPr>
          <w:rFonts w:ascii="Times New Roman" w:hAnsi="Times New Roman" w:cs="Times New Roman"/>
          <w:sz w:val="24"/>
          <w:szCs w:val="24"/>
        </w:rPr>
        <w:t xml:space="preserve">Cllrs considered the following planning applications and it was </w:t>
      </w:r>
      <w:r w:rsidRPr="002D29CD">
        <w:rPr>
          <w:rFonts w:ascii="Times New Roman" w:hAnsi="Times New Roman" w:cs="Times New Roman"/>
          <w:b/>
          <w:sz w:val="24"/>
          <w:szCs w:val="24"/>
        </w:rPr>
        <w:t>resolved not to object:</w:t>
      </w:r>
    </w:p>
    <w:p w14:paraId="16E4BD15" w14:textId="77777777" w:rsidR="002D29CD" w:rsidRDefault="002D29CD" w:rsidP="002D29CD">
      <w:pPr>
        <w:spacing w:after="0" w:line="240" w:lineRule="auto"/>
        <w:ind w:left="567"/>
        <w:rPr>
          <w:rFonts w:ascii="Times New Roman" w:hAnsi="Times New Roman" w:cs="Times New Roman"/>
          <w:sz w:val="24"/>
          <w:szCs w:val="24"/>
        </w:rPr>
      </w:pPr>
    </w:p>
    <w:p w14:paraId="7663BC9C" w14:textId="77777777" w:rsidR="002D29CD" w:rsidRPr="003560C8" w:rsidRDefault="002D29CD" w:rsidP="002D29CD">
      <w:pPr>
        <w:spacing w:after="0" w:line="240" w:lineRule="auto"/>
        <w:ind w:left="567"/>
        <w:rPr>
          <w:rFonts w:ascii="Times New Roman" w:hAnsi="Times New Roman" w:cs="Times New Roman"/>
          <w:b/>
          <w:sz w:val="24"/>
          <w:szCs w:val="24"/>
        </w:rPr>
      </w:pPr>
      <w:r w:rsidRPr="003560C8">
        <w:rPr>
          <w:rFonts w:ascii="Times New Roman" w:hAnsi="Times New Roman" w:cs="Times New Roman"/>
          <w:b/>
          <w:sz w:val="24"/>
          <w:szCs w:val="24"/>
        </w:rPr>
        <w:t>06/2020/1133</w:t>
      </w:r>
      <w:r>
        <w:rPr>
          <w:rFonts w:ascii="Times New Roman" w:hAnsi="Times New Roman" w:cs="Times New Roman"/>
          <w:sz w:val="24"/>
          <w:szCs w:val="24"/>
        </w:rPr>
        <w:t xml:space="preserve"> – new vehicular access off Garstang Rd and erection of a detached garage with associated works – </w:t>
      </w:r>
      <w:r w:rsidRPr="003560C8">
        <w:rPr>
          <w:rFonts w:ascii="Times New Roman" w:hAnsi="Times New Roman" w:cs="Times New Roman"/>
          <w:b/>
          <w:sz w:val="24"/>
          <w:szCs w:val="24"/>
        </w:rPr>
        <w:t>Key Fold Farm, 430 Garstang Rd, Broughton.</w:t>
      </w:r>
    </w:p>
    <w:p w14:paraId="31693B2D" w14:textId="77777777" w:rsidR="002D29CD" w:rsidRDefault="002D29CD" w:rsidP="002D29CD">
      <w:pPr>
        <w:spacing w:after="0" w:line="240" w:lineRule="auto"/>
        <w:ind w:left="567"/>
        <w:rPr>
          <w:rFonts w:ascii="Times New Roman" w:hAnsi="Times New Roman" w:cs="Times New Roman"/>
          <w:sz w:val="24"/>
          <w:szCs w:val="24"/>
        </w:rPr>
      </w:pPr>
    </w:p>
    <w:p w14:paraId="2D1005EA" w14:textId="77777777" w:rsidR="002D29CD" w:rsidRPr="00BE36B0" w:rsidRDefault="002D29CD" w:rsidP="002D29CD">
      <w:pPr>
        <w:spacing w:after="0" w:line="240" w:lineRule="auto"/>
        <w:ind w:left="567"/>
        <w:rPr>
          <w:rFonts w:ascii="Times New Roman" w:hAnsi="Times New Roman" w:cs="Times New Roman"/>
          <w:b/>
          <w:sz w:val="24"/>
          <w:szCs w:val="24"/>
        </w:rPr>
      </w:pPr>
      <w:r w:rsidRPr="00BE36B0">
        <w:rPr>
          <w:rFonts w:ascii="Times New Roman" w:hAnsi="Times New Roman" w:cs="Times New Roman"/>
          <w:b/>
          <w:sz w:val="24"/>
          <w:szCs w:val="24"/>
        </w:rPr>
        <w:t>06/2020/1163</w:t>
      </w:r>
      <w:r>
        <w:rPr>
          <w:rFonts w:ascii="Times New Roman" w:hAnsi="Times New Roman" w:cs="Times New Roman"/>
          <w:sz w:val="24"/>
          <w:szCs w:val="24"/>
        </w:rPr>
        <w:t xml:space="preserve"> – 2no. dwellings – </w:t>
      </w:r>
      <w:r w:rsidRPr="00BE36B0">
        <w:rPr>
          <w:rFonts w:ascii="Times New Roman" w:hAnsi="Times New Roman" w:cs="Times New Roman"/>
          <w:b/>
          <w:sz w:val="24"/>
          <w:szCs w:val="24"/>
        </w:rPr>
        <w:t>Land adjacent Winders Lodge, Durton Lane, Broughton.</w:t>
      </w:r>
    </w:p>
    <w:p w14:paraId="5ABFB04E" w14:textId="77777777" w:rsidR="002D29CD" w:rsidRDefault="002D29CD" w:rsidP="002D29CD">
      <w:pPr>
        <w:spacing w:after="0" w:line="240" w:lineRule="auto"/>
        <w:ind w:left="567"/>
        <w:rPr>
          <w:rFonts w:ascii="Times New Roman" w:hAnsi="Times New Roman" w:cs="Times New Roman"/>
          <w:sz w:val="24"/>
          <w:szCs w:val="24"/>
        </w:rPr>
      </w:pPr>
    </w:p>
    <w:p w14:paraId="06DB996D" w14:textId="77777777" w:rsidR="002D29CD" w:rsidRPr="00BE36B0" w:rsidRDefault="002D29CD" w:rsidP="002D29CD">
      <w:pPr>
        <w:spacing w:after="0" w:line="240" w:lineRule="auto"/>
        <w:ind w:left="567"/>
        <w:rPr>
          <w:rFonts w:ascii="Times New Roman" w:hAnsi="Times New Roman" w:cs="Times New Roman"/>
          <w:b/>
          <w:sz w:val="24"/>
          <w:szCs w:val="24"/>
        </w:rPr>
      </w:pPr>
      <w:r w:rsidRPr="00BE36B0">
        <w:rPr>
          <w:rFonts w:ascii="Times New Roman" w:hAnsi="Times New Roman" w:cs="Times New Roman"/>
          <w:b/>
          <w:sz w:val="24"/>
          <w:szCs w:val="24"/>
        </w:rPr>
        <w:t>06/2020/1167</w:t>
      </w:r>
      <w:r>
        <w:rPr>
          <w:rFonts w:ascii="Times New Roman" w:hAnsi="Times New Roman" w:cs="Times New Roman"/>
          <w:sz w:val="24"/>
          <w:szCs w:val="24"/>
        </w:rPr>
        <w:t xml:space="preserve"> – single storey side extension – </w:t>
      </w:r>
      <w:r w:rsidRPr="00BE36B0">
        <w:rPr>
          <w:rFonts w:ascii="Times New Roman" w:hAnsi="Times New Roman" w:cs="Times New Roman"/>
          <w:b/>
          <w:sz w:val="24"/>
          <w:szCs w:val="24"/>
        </w:rPr>
        <w:t>49 Whittingham Lane, Broughton.</w:t>
      </w:r>
    </w:p>
    <w:p w14:paraId="31998C18" w14:textId="77777777" w:rsidR="002D29CD" w:rsidRPr="002D29CD" w:rsidRDefault="002D29CD" w:rsidP="002D29CD">
      <w:pPr>
        <w:spacing w:after="0" w:line="240" w:lineRule="auto"/>
        <w:ind w:left="567"/>
        <w:rPr>
          <w:rFonts w:ascii="Times New Roman" w:hAnsi="Times New Roman" w:cs="Times New Roman"/>
          <w:sz w:val="24"/>
          <w:szCs w:val="24"/>
        </w:rPr>
      </w:pPr>
    </w:p>
    <w:p w14:paraId="6AA02F9C" w14:textId="3F10CD53" w:rsidR="002D29CD" w:rsidRPr="00BE36B0" w:rsidRDefault="002D29CD" w:rsidP="002D29CD">
      <w:pPr>
        <w:spacing w:after="0" w:line="240" w:lineRule="auto"/>
        <w:ind w:left="567"/>
        <w:rPr>
          <w:rFonts w:ascii="Times New Roman" w:hAnsi="Times New Roman" w:cs="Times New Roman"/>
          <w:b/>
          <w:sz w:val="24"/>
          <w:szCs w:val="24"/>
        </w:rPr>
      </w:pPr>
      <w:r w:rsidRPr="00BE36B0">
        <w:rPr>
          <w:rFonts w:ascii="Times New Roman" w:hAnsi="Times New Roman" w:cs="Times New Roman"/>
          <w:b/>
          <w:sz w:val="24"/>
          <w:szCs w:val="24"/>
        </w:rPr>
        <w:t>06/2020/1215</w:t>
      </w:r>
      <w:r>
        <w:rPr>
          <w:rFonts w:ascii="Times New Roman" w:hAnsi="Times New Roman" w:cs="Times New Roman"/>
          <w:sz w:val="24"/>
          <w:szCs w:val="24"/>
        </w:rPr>
        <w:t xml:space="preserve"> – outline planning application seeking approval for access only for 10 no. dwellings (all other matters reserved) (Resubmission of 06/2018/0638) – </w:t>
      </w:r>
      <w:r w:rsidRPr="00BE36B0">
        <w:rPr>
          <w:rFonts w:ascii="Times New Roman" w:hAnsi="Times New Roman" w:cs="Times New Roman"/>
          <w:b/>
          <w:sz w:val="24"/>
          <w:szCs w:val="24"/>
        </w:rPr>
        <w:t>Land at Langley Lane, Broughton.</w:t>
      </w:r>
      <w:r w:rsidR="00677EFB">
        <w:rPr>
          <w:rFonts w:ascii="Times New Roman" w:hAnsi="Times New Roman" w:cs="Times New Roman"/>
          <w:b/>
          <w:sz w:val="24"/>
          <w:szCs w:val="24"/>
        </w:rPr>
        <w:t xml:space="preserve"> Not in Broughton Parish</w:t>
      </w:r>
    </w:p>
    <w:p w14:paraId="1E4F6B09" w14:textId="77777777" w:rsidR="002D29CD" w:rsidRDefault="002D29CD" w:rsidP="002D29CD">
      <w:pPr>
        <w:spacing w:after="0" w:line="240" w:lineRule="auto"/>
        <w:ind w:left="567"/>
        <w:rPr>
          <w:rFonts w:ascii="Times New Roman" w:hAnsi="Times New Roman" w:cs="Times New Roman"/>
          <w:sz w:val="24"/>
          <w:szCs w:val="24"/>
        </w:rPr>
      </w:pPr>
    </w:p>
    <w:p w14:paraId="67C9F94E" w14:textId="77777777" w:rsidR="002D29CD" w:rsidRPr="00BE36B0" w:rsidRDefault="002D29CD" w:rsidP="002D29CD">
      <w:pPr>
        <w:spacing w:after="0" w:line="240" w:lineRule="auto"/>
        <w:ind w:left="567"/>
        <w:rPr>
          <w:rFonts w:ascii="Times New Roman" w:hAnsi="Times New Roman" w:cs="Times New Roman"/>
          <w:b/>
          <w:sz w:val="24"/>
          <w:szCs w:val="24"/>
        </w:rPr>
      </w:pPr>
      <w:r w:rsidRPr="00BE36B0">
        <w:rPr>
          <w:rFonts w:ascii="Times New Roman" w:hAnsi="Times New Roman" w:cs="Times New Roman"/>
          <w:b/>
          <w:sz w:val="24"/>
          <w:szCs w:val="24"/>
        </w:rPr>
        <w:t>06/2020/1239</w:t>
      </w:r>
      <w:r>
        <w:rPr>
          <w:rFonts w:ascii="Times New Roman" w:hAnsi="Times New Roman" w:cs="Times New Roman"/>
          <w:sz w:val="24"/>
          <w:szCs w:val="24"/>
        </w:rPr>
        <w:t xml:space="preserve"> – temporary marketing suite with associated works – </w:t>
      </w:r>
      <w:r w:rsidRPr="00BE36B0">
        <w:rPr>
          <w:rFonts w:ascii="Times New Roman" w:hAnsi="Times New Roman" w:cs="Times New Roman"/>
          <w:b/>
          <w:sz w:val="24"/>
          <w:szCs w:val="24"/>
        </w:rPr>
        <w:t>Land at Sandygate Lane, Broughton.</w:t>
      </w:r>
    </w:p>
    <w:p w14:paraId="4A6E18A6" w14:textId="77777777" w:rsidR="002D29CD" w:rsidRDefault="002D29CD" w:rsidP="002D29CD">
      <w:pPr>
        <w:spacing w:after="0" w:line="240" w:lineRule="auto"/>
        <w:ind w:left="436"/>
        <w:rPr>
          <w:rFonts w:ascii="Times New Roman" w:hAnsi="Times New Roman" w:cs="Times New Roman"/>
          <w:sz w:val="24"/>
          <w:szCs w:val="24"/>
        </w:rPr>
      </w:pPr>
    </w:p>
    <w:p w14:paraId="446DBA47" w14:textId="77777777" w:rsidR="002D29CD" w:rsidRDefault="002D29CD" w:rsidP="002D29CD">
      <w:pPr>
        <w:spacing w:after="0" w:line="240" w:lineRule="auto"/>
        <w:ind w:left="436"/>
        <w:rPr>
          <w:rFonts w:ascii="Times New Roman" w:hAnsi="Times New Roman" w:cs="Times New Roman"/>
          <w:sz w:val="24"/>
          <w:szCs w:val="24"/>
        </w:rPr>
      </w:pPr>
    </w:p>
    <w:p w14:paraId="40901481" w14:textId="427DA296" w:rsidR="002D29CD" w:rsidRPr="002D29CD" w:rsidRDefault="002D29CD" w:rsidP="002D29CD">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Cllrs considered the following applications and it was </w:t>
      </w:r>
      <w:r w:rsidRPr="002D29CD">
        <w:rPr>
          <w:rFonts w:ascii="Times New Roman" w:hAnsi="Times New Roman" w:cs="Times New Roman"/>
          <w:b/>
          <w:sz w:val="24"/>
          <w:szCs w:val="24"/>
        </w:rPr>
        <w:t>resolved to ob</w:t>
      </w:r>
      <w:r>
        <w:rPr>
          <w:rFonts w:ascii="Times New Roman" w:hAnsi="Times New Roman" w:cs="Times New Roman"/>
          <w:b/>
          <w:sz w:val="24"/>
          <w:szCs w:val="24"/>
        </w:rPr>
        <w:t>j</w:t>
      </w:r>
      <w:r w:rsidRPr="002D29CD">
        <w:rPr>
          <w:rFonts w:ascii="Times New Roman" w:hAnsi="Times New Roman" w:cs="Times New Roman"/>
          <w:b/>
          <w:sz w:val="24"/>
          <w:szCs w:val="24"/>
        </w:rPr>
        <w:t>ect:</w:t>
      </w:r>
    </w:p>
    <w:p w14:paraId="42C831B7" w14:textId="77777777" w:rsidR="002D29CD" w:rsidRDefault="002D29CD" w:rsidP="002D29CD">
      <w:pPr>
        <w:spacing w:after="0" w:line="240" w:lineRule="auto"/>
        <w:rPr>
          <w:rFonts w:ascii="Times New Roman" w:hAnsi="Times New Roman" w:cs="Times New Roman"/>
          <w:sz w:val="24"/>
          <w:szCs w:val="24"/>
        </w:rPr>
      </w:pPr>
    </w:p>
    <w:p w14:paraId="04521FCB" w14:textId="741F8257" w:rsidR="002D29CD" w:rsidRDefault="002D29CD" w:rsidP="002D29CD">
      <w:pPr>
        <w:spacing w:after="0" w:line="240" w:lineRule="auto"/>
        <w:ind w:left="567"/>
        <w:rPr>
          <w:rFonts w:ascii="Times New Roman" w:hAnsi="Times New Roman" w:cs="Times New Roman"/>
          <w:sz w:val="24"/>
          <w:szCs w:val="24"/>
        </w:rPr>
      </w:pPr>
      <w:r w:rsidRPr="003560C8">
        <w:rPr>
          <w:rFonts w:ascii="Times New Roman" w:hAnsi="Times New Roman" w:cs="Times New Roman"/>
          <w:b/>
          <w:sz w:val="24"/>
          <w:szCs w:val="24"/>
        </w:rPr>
        <w:t>06/2020/0963</w:t>
      </w:r>
      <w:r>
        <w:rPr>
          <w:rFonts w:ascii="Times New Roman" w:hAnsi="Times New Roman" w:cs="Times New Roman"/>
          <w:sz w:val="24"/>
          <w:szCs w:val="24"/>
        </w:rPr>
        <w:t xml:space="preserve"> – erection of 2no. storey building containing 2no. flats, following demolition of existing outbuilding and store to rear – </w:t>
      </w:r>
      <w:r w:rsidRPr="003560C8">
        <w:rPr>
          <w:rFonts w:ascii="Times New Roman" w:hAnsi="Times New Roman" w:cs="Times New Roman"/>
          <w:b/>
          <w:sz w:val="24"/>
          <w:szCs w:val="24"/>
        </w:rPr>
        <w:t>480 Garstang Rd, Broughton</w:t>
      </w:r>
      <w:r>
        <w:rPr>
          <w:rFonts w:ascii="Times New Roman" w:hAnsi="Times New Roman" w:cs="Times New Roman"/>
          <w:sz w:val="24"/>
          <w:szCs w:val="24"/>
        </w:rPr>
        <w:t>.</w:t>
      </w:r>
      <w:r w:rsidR="00680640">
        <w:rPr>
          <w:rFonts w:ascii="Times New Roman" w:hAnsi="Times New Roman" w:cs="Times New Roman"/>
          <w:sz w:val="24"/>
          <w:szCs w:val="24"/>
        </w:rPr>
        <w:t xml:space="preserve"> </w:t>
      </w:r>
    </w:p>
    <w:p w14:paraId="5D9A5927" w14:textId="77777777" w:rsidR="002D29CD" w:rsidRDefault="002D29CD" w:rsidP="002D29CD">
      <w:pPr>
        <w:spacing w:after="0" w:line="240" w:lineRule="auto"/>
        <w:ind w:left="567"/>
        <w:rPr>
          <w:rFonts w:ascii="Times New Roman" w:hAnsi="Times New Roman" w:cs="Times New Roman"/>
          <w:sz w:val="24"/>
          <w:szCs w:val="24"/>
        </w:rPr>
      </w:pPr>
    </w:p>
    <w:p w14:paraId="58D6C62D" w14:textId="77777777" w:rsidR="002D29CD" w:rsidRPr="00BE36B0" w:rsidRDefault="002D29CD" w:rsidP="002D29CD">
      <w:pPr>
        <w:spacing w:after="0" w:line="240" w:lineRule="auto"/>
        <w:ind w:left="567"/>
        <w:rPr>
          <w:rFonts w:ascii="Times New Roman" w:hAnsi="Times New Roman" w:cs="Times New Roman"/>
          <w:b/>
          <w:sz w:val="24"/>
          <w:szCs w:val="24"/>
        </w:rPr>
      </w:pPr>
      <w:r w:rsidRPr="003560C8">
        <w:rPr>
          <w:rFonts w:ascii="Times New Roman" w:hAnsi="Times New Roman" w:cs="Times New Roman"/>
          <w:b/>
          <w:sz w:val="24"/>
          <w:szCs w:val="24"/>
        </w:rPr>
        <w:t>06/2020/1144</w:t>
      </w:r>
      <w:r>
        <w:rPr>
          <w:rFonts w:ascii="Times New Roman" w:hAnsi="Times New Roman" w:cs="Times New Roman"/>
          <w:sz w:val="24"/>
          <w:szCs w:val="24"/>
        </w:rPr>
        <w:t xml:space="preserve"> – 2no. part two/part three storey buildings containg 52no. affordable apartments for people aged over 55 (Class C3) with associated landscaping, car parking and new access off Woodplumpton Lane – </w:t>
      </w:r>
      <w:r w:rsidRPr="00BE36B0">
        <w:rPr>
          <w:rFonts w:ascii="Times New Roman" w:hAnsi="Times New Roman" w:cs="Times New Roman"/>
          <w:b/>
          <w:sz w:val="24"/>
          <w:szCs w:val="24"/>
        </w:rPr>
        <w:t xml:space="preserve">A Touch of Spice, 521 Garstang Rd, </w:t>
      </w:r>
      <w:r>
        <w:rPr>
          <w:rFonts w:ascii="Times New Roman" w:hAnsi="Times New Roman" w:cs="Times New Roman"/>
          <w:b/>
          <w:sz w:val="24"/>
          <w:szCs w:val="24"/>
        </w:rPr>
        <w:t>Broughton</w:t>
      </w:r>
      <w:r w:rsidRPr="00BE36B0">
        <w:rPr>
          <w:rFonts w:ascii="Times New Roman" w:hAnsi="Times New Roman" w:cs="Times New Roman"/>
          <w:b/>
          <w:sz w:val="24"/>
          <w:szCs w:val="24"/>
        </w:rPr>
        <w:t>.</w:t>
      </w:r>
    </w:p>
    <w:p w14:paraId="14CEB3DC" w14:textId="77777777" w:rsidR="002D29CD" w:rsidRDefault="002D29CD" w:rsidP="002D29CD">
      <w:pPr>
        <w:spacing w:after="0" w:line="240" w:lineRule="auto"/>
        <w:ind w:left="567"/>
        <w:rPr>
          <w:rFonts w:ascii="Times New Roman" w:hAnsi="Times New Roman" w:cs="Times New Roman"/>
          <w:sz w:val="24"/>
          <w:szCs w:val="24"/>
        </w:rPr>
      </w:pPr>
    </w:p>
    <w:p w14:paraId="78223046" w14:textId="77777777" w:rsidR="00680640" w:rsidRDefault="007252EB" w:rsidP="002D29C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Discussion took place regarding the apartments at </w:t>
      </w:r>
      <w:r w:rsidRPr="00680640">
        <w:rPr>
          <w:rFonts w:ascii="Times New Roman" w:hAnsi="Times New Roman" w:cs="Times New Roman"/>
          <w:b/>
          <w:sz w:val="24"/>
          <w:szCs w:val="24"/>
        </w:rPr>
        <w:t>Park House.</w:t>
      </w:r>
      <w:r>
        <w:rPr>
          <w:rFonts w:ascii="Times New Roman" w:hAnsi="Times New Roman" w:cs="Times New Roman"/>
          <w:sz w:val="24"/>
          <w:szCs w:val="24"/>
        </w:rPr>
        <w:t xml:space="preserve">  Cllr </w:t>
      </w:r>
      <w:r w:rsidR="00680640">
        <w:rPr>
          <w:rFonts w:ascii="Times New Roman" w:hAnsi="Times New Roman" w:cs="Times New Roman"/>
          <w:sz w:val="24"/>
          <w:szCs w:val="24"/>
        </w:rPr>
        <w:t>Sergeant</w:t>
      </w:r>
      <w:r>
        <w:rPr>
          <w:rFonts w:ascii="Times New Roman" w:hAnsi="Times New Roman" w:cs="Times New Roman"/>
          <w:sz w:val="24"/>
          <w:szCs w:val="24"/>
        </w:rPr>
        <w:t xml:space="preserve"> stated that the developer has taken off the market the apartments, therefore clarification is needed as to whether they are being sold as houses or apartments.  The Parish Council didn’t object to the apartments </w:t>
      </w:r>
      <w:r w:rsidR="00680640">
        <w:rPr>
          <w:rFonts w:ascii="Times New Roman" w:hAnsi="Times New Roman" w:cs="Times New Roman"/>
          <w:sz w:val="24"/>
          <w:szCs w:val="24"/>
        </w:rPr>
        <w:t xml:space="preserve">as that is in line with the BNDP. </w:t>
      </w:r>
    </w:p>
    <w:p w14:paraId="05B4FC75" w14:textId="77777777" w:rsidR="008C5990" w:rsidRDefault="008C5990" w:rsidP="002D29CD">
      <w:pPr>
        <w:spacing w:after="0" w:line="240" w:lineRule="auto"/>
        <w:ind w:left="567"/>
        <w:rPr>
          <w:rFonts w:ascii="Times New Roman" w:hAnsi="Times New Roman" w:cs="Times New Roman"/>
          <w:sz w:val="24"/>
          <w:szCs w:val="24"/>
        </w:rPr>
      </w:pPr>
    </w:p>
    <w:p w14:paraId="7E6B7E7B" w14:textId="39088D54" w:rsidR="00680640" w:rsidRDefault="00680640" w:rsidP="002D29C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w:t>
      </w:r>
      <w:r w:rsidR="008C5990">
        <w:rPr>
          <w:rFonts w:ascii="Times New Roman" w:hAnsi="Times New Roman" w:cs="Times New Roman"/>
          <w:sz w:val="24"/>
          <w:szCs w:val="24"/>
        </w:rPr>
        <w:t>e PC wish to seek clarification</w:t>
      </w:r>
      <w:r>
        <w:rPr>
          <w:rFonts w:ascii="Times New Roman" w:hAnsi="Times New Roman" w:cs="Times New Roman"/>
          <w:sz w:val="24"/>
          <w:szCs w:val="24"/>
        </w:rPr>
        <w:t xml:space="preserve"> f</w:t>
      </w:r>
      <w:r w:rsidR="008C5990">
        <w:rPr>
          <w:rFonts w:ascii="Times New Roman" w:hAnsi="Times New Roman" w:cs="Times New Roman"/>
          <w:sz w:val="24"/>
          <w:szCs w:val="24"/>
        </w:rPr>
        <w:t>ro</w:t>
      </w:r>
      <w:r>
        <w:rPr>
          <w:rFonts w:ascii="Times New Roman" w:hAnsi="Times New Roman" w:cs="Times New Roman"/>
          <w:sz w:val="24"/>
          <w:szCs w:val="24"/>
        </w:rPr>
        <w:t>m PCC as to whether th</w:t>
      </w:r>
      <w:r w:rsidR="008C5990">
        <w:rPr>
          <w:rFonts w:ascii="Times New Roman" w:hAnsi="Times New Roman" w:cs="Times New Roman"/>
          <w:sz w:val="24"/>
          <w:szCs w:val="24"/>
        </w:rPr>
        <w:t>ere are changes to the agreed plans</w:t>
      </w:r>
      <w:r>
        <w:rPr>
          <w:rFonts w:ascii="Times New Roman" w:hAnsi="Times New Roman" w:cs="Times New Roman"/>
          <w:sz w:val="24"/>
          <w:szCs w:val="24"/>
        </w:rPr>
        <w:t xml:space="preserve"> </w:t>
      </w:r>
      <w:r w:rsidR="008C5990">
        <w:rPr>
          <w:rFonts w:ascii="Times New Roman" w:hAnsi="Times New Roman" w:cs="Times New Roman"/>
          <w:sz w:val="24"/>
          <w:szCs w:val="24"/>
        </w:rPr>
        <w:t xml:space="preserve"> - if they are</w:t>
      </w:r>
      <w:r>
        <w:rPr>
          <w:rFonts w:ascii="Times New Roman" w:hAnsi="Times New Roman" w:cs="Times New Roman"/>
          <w:sz w:val="24"/>
          <w:szCs w:val="24"/>
        </w:rPr>
        <w:t xml:space="preserve"> significant does the developer</w:t>
      </w:r>
      <w:r w:rsidR="008C5990">
        <w:rPr>
          <w:rFonts w:ascii="Times New Roman" w:hAnsi="Times New Roman" w:cs="Times New Roman"/>
          <w:sz w:val="24"/>
          <w:szCs w:val="24"/>
        </w:rPr>
        <w:t xml:space="preserve"> then need to</w:t>
      </w:r>
      <w:bookmarkStart w:id="0" w:name="_GoBack"/>
      <w:bookmarkEnd w:id="0"/>
      <w:r>
        <w:rPr>
          <w:rFonts w:ascii="Times New Roman" w:hAnsi="Times New Roman" w:cs="Times New Roman"/>
          <w:sz w:val="24"/>
          <w:szCs w:val="24"/>
        </w:rPr>
        <w:t xml:space="preserve"> resubmit plans to the authority thus giving the PC a chance to comment on the revised plans</w:t>
      </w:r>
      <w:r w:rsidR="008C5990">
        <w:rPr>
          <w:rFonts w:ascii="Times New Roman" w:hAnsi="Times New Roman" w:cs="Times New Roman"/>
          <w:sz w:val="24"/>
          <w:szCs w:val="24"/>
        </w:rPr>
        <w:t>.</w:t>
      </w:r>
    </w:p>
    <w:p w14:paraId="7CB4870C" w14:textId="470AFC16" w:rsidR="002D29CD" w:rsidRDefault="008C5990" w:rsidP="002D29C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w:t>
      </w:r>
      <w:r w:rsidR="007252EB">
        <w:rPr>
          <w:rFonts w:ascii="Times New Roman" w:hAnsi="Times New Roman" w:cs="Times New Roman"/>
          <w:sz w:val="24"/>
          <w:szCs w:val="24"/>
        </w:rPr>
        <w:t>he Clerk is to contact Nat</w:t>
      </w:r>
      <w:r w:rsidR="00680640">
        <w:rPr>
          <w:rFonts w:ascii="Times New Roman" w:hAnsi="Times New Roman" w:cs="Times New Roman"/>
          <w:sz w:val="24"/>
          <w:szCs w:val="24"/>
        </w:rPr>
        <w:t>alie Beardsworth – PCC Planning to seek clarification on this matter.</w:t>
      </w:r>
    </w:p>
    <w:p w14:paraId="49123A5D" w14:textId="77777777" w:rsidR="007252EB" w:rsidRPr="008D6BD0" w:rsidRDefault="007252EB" w:rsidP="002D29CD">
      <w:pPr>
        <w:spacing w:after="0" w:line="240" w:lineRule="auto"/>
        <w:ind w:left="567"/>
        <w:rPr>
          <w:rFonts w:ascii="Times New Roman" w:hAnsi="Times New Roman" w:cs="Times New Roman"/>
          <w:sz w:val="24"/>
          <w:szCs w:val="24"/>
        </w:rPr>
      </w:pPr>
    </w:p>
    <w:p w14:paraId="34ADC308" w14:textId="77777777" w:rsidR="002D29CD" w:rsidRPr="008D6BD0" w:rsidRDefault="002D29CD" w:rsidP="002D29CD">
      <w:pPr>
        <w:spacing w:after="0" w:line="240" w:lineRule="auto"/>
        <w:ind w:left="567" w:hanging="567"/>
        <w:rPr>
          <w:rFonts w:ascii="Times New Roman" w:hAnsi="Times New Roman" w:cs="Times New Roman"/>
          <w:b/>
          <w:sz w:val="24"/>
          <w:szCs w:val="24"/>
        </w:rPr>
      </w:pPr>
      <w:r w:rsidRPr="008D6BD0">
        <w:rPr>
          <w:rFonts w:ascii="Times New Roman" w:hAnsi="Times New Roman" w:cs="Times New Roman"/>
          <w:b/>
          <w:sz w:val="24"/>
          <w:szCs w:val="24"/>
        </w:rPr>
        <w:t>7.</w:t>
      </w:r>
      <w:r w:rsidRPr="008D6BD0">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BE36B0">
        <w:rPr>
          <w:rFonts w:ascii="Times New Roman" w:hAnsi="Times New Roman" w:cs="Times New Roman"/>
          <w:b/>
          <w:sz w:val="24"/>
          <w:szCs w:val="24"/>
          <w:vertAlign w:val="superscript"/>
        </w:rPr>
        <w:t>st</w:t>
      </w:r>
      <w:r>
        <w:rPr>
          <w:rFonts w:ascii="Times New Roman" w:hAnsi="Times New Roman" w:cs="Times New Roman"/>
          <w:b/>
          <w:sz w:val="24"/>
          <w:szCs w:val="24"/>
        </w:rPr>
        <w:t xml:space="preserve"> October 2020.</w:t>
      </w:r>
    </w:p>
    <w:p w14:paraId="091FE480" w14:textId="77777777" w:rsidR="002D29CD" w:rsidRDefault="002D29CD" w:rsidP="002D29CD">
      <w:pPr>
        <w:spacing w:after="0" w:line="240" w:lineRule="auto"/>
        <w:ind w:left="720" w:hanging="720"/>
        <w:rPr>
          <w:rFonts w:ascii="Times New Roman" w:hAnsi="Times New Roman" w:cs="Times New Roman"/>
          <w:sz w:val="24"/>
          <w:szCs w:val="24"/>
        </w:rPr>
      </w:pPr>
    </w:p>
    <w:p w14:paraId="68D32018" w14:textId="4F66D4FB" w:rsidR="002D29CD" w:rsidRDefault="002D29CD" w:rsidP="002D29C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2D29CD">
        <w:rPr>
          <w:rFonts w:ascii="Times New Roman" w:hAnsi="Times New Roman" w:cs="Times New Roman"/>
          <w:b/>
          <w:sz w:val="24"/>
          <w:szCs w:val="24"/>
        </w:rPr>
        <w:t>resolved</w:t>
      </w:r>
      <w:r>
        <w:rPr>
          <w:rFonts w:ascii="Times New Roman" w:hAnsi="Times New Roman" w:cs="Times New Roman"/>
          <w:sz w:val="24"/>
          <w:szCs w:val="24"/>
        </w:rPr>
        <w:t xml:space="preserve"> to approve the management accounts and bank reconciliation for m/e 31</w:t>
      </w:r>
      <w:r w:rsidRPr="002D29CD">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2020.</w:t>
      </w:r>
    </w:p>
    <w:p w14:paraId="37057E65" w14:textId="77777777" w:rsidR="002D29CD" w:rsidRPr="002D29CD" w:rsidRDefault="002D29CD" w:rsidP="002D29CD">
      <w:pPr>
        <w:spacing w:after="0" w:line="240" w:lineRule="auto"/>
        <w:ind w:left="567"/>
        <w:rPr>
          <w:rFonts w:ascii="Times New Roman" w:hAnsi="Times New Roman" w:cs="Times New Roman"/>
          <w:sz w:val="24"/>
          <w:szCs w:val="24"/>
        </w:rPr>
      </w:pPr>
    </w:p>
    <w:p w14:paraId="278DA6C4" w14:textId="77777777" w:rsidR="002D29CD" w:rsidRPr="008D6BD0" w:rsidRDefault="002D29CD" w:rsidP="002D29CD">
      <w:pPr>
        <w:spacing w:after="0" w:line="240" w:lineRule="auto"/>
        <w:ind w:left="567" w:hanging="567"/>
        <w:rPr>
          <w:rFonts w:ascii="Times New Roman" w:hAnsi="Times New Roman" w:cs="Times New Roman"/>
          <w:sz w:val="24"/>
          <w:szCs w:val="24"/>
        </w:rPr>
      </w:pPr>
      <w:r w:rsidRPr="008D6BD0">
        <w:rPr>
          <w:rFonts w:ascii="Times New Roman" w:hAnsi="Times New Roman" w:cs="Times New Roman"/>
          <w:b/>
          <w:sz w:val="24"/>
          <w:szCs w:val="24"/>
        </w:rPr>
        <w:t>8.</w:t>
      </w:r>
      <w:r w:rsidRPr="008D6BD0">
        <w:rPr>
          <w:rFonts w:ascii="Times New Roman" w:hAnsi="Times New Roman" w:cs="Times New Roman"/>
          <w:b/>
          <w:sz w:val="24"/>
          <w:szCs w:val="24"/>
        </w:rPr>
        <w:tab/>
        <w:t>To approve the following payments/receipts</w:t>
      </w:r>
      <w:r w:rsidRPr="008D6BD0">
        <w:rPr>
          <w:rFonts w:ascii="Times New Roman" w:hAnsi="Times New Roman" w:cs="Times New Roman"/>
          <w:sz w:val="24"/>
          <w:szCs w:val="24"/>
        </w:rPr>
        <w:t>:</w:t>
      </w:r>
    </w:p>
    <w:p w14:paraId="004383C0" w14:textId="77777777" w:rsidR="002D29CD" w:rsidRDefault="002D29CD" w:rsidP="002D29CD">
      <w:pPr>
        <w:spacing w:after="0" w:line="240" w:lineRule="auto"/>
        <w:rPr>
          <w:rFonts w:ascii="Times New Roman" w:hAnsi="Times New Roman" w:cs="Times New Roman"/>
          <w:sz w:val="24"/>
          <w:szCs w:val="24"/>
        </w:rPr>
      </w:pPr>
    </w:p>
    <w:p w14:paraId="3922085C" w14:textId="77777777" w:rsidR="002D29CD" w:rsidRPr="00530C6A" w:rsidRDefault="002D29CD" w:rsidP="002D29C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Receipts</w:t>
      </w:r>
    </w:p>
    <w:p w14:paraId="69A78052" w14:textId="77777777" w:rsidR="002D29CD" w:rsidRDefault="002D29CD" w:rsidP="002D29CD">
      <w:pPr>
        <w:spacing w:after="0" w:line="240" w:lineRule="auto"/>
        <w:rPr>
          <w:rFonts w:ascii="Times New Roman" w:hAnsi="Times New Roman" w:cs="Times New Roman"/>
          <w:sz w:val="24"/>
          <w:szCs w:val="24"/>
        </w:rPr>
      </w:pPr>
    </w:p>
    <w:p w14:paraId="59F2BC47" w14:textId="41003E17" w:rsidR="002D29CD" w:rsidRPr="00530C6A" w:rsidRDefault="002D29CD" w:rsidP="002D29C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r w:rsidR="00680640">
        <w:rPr>
          <w:rFonts w:ascii="Times New Roman" w:hAnsi="Times New Roman" w:cs="Times New Roman"/>
          <w:b/>
          <w:sz w:val="24"/>
          <w:szCs w:val="24"/>
          <w:u w:val="single"/>
        </w:rPr>
        <w:t xml:space="preserve"> (restricted funds)</w:t>
      </w:r>
    </w:p>
    <w:p w14:paraId="502DDE9C"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AC1F951"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National Lottery Community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£10,696.80</w:t>
      </w:r>
    </w:p>
    <w:p w14:paraId="4E864874"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096748B" w14:textId="77777777" w:rsidR="002D29CD" w:rsidRDefault="002D29CD" w:rsidP="002D29C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Cil fund</w:t>
      </w:r>
    </w:p>
    <w:p w14:paraId="7701A945" w14:textId="77777777" w:rsidR="002D29CD" w:rsidRPr="00BE36B0" w:rsidRDefault="002D29CD" w:rsidP="002D29CD">
      <w:pPr>
        <w:spacing w:after="0" w:line="240" w:lineRule="auto"/>
        <w:rPr>
          <w:rFonts w:ascii="Times New Roman" w:hAnsi="Times New Roman" w:cs="Times New Roman"/>
          <w:sz w:val="24"/>
          <w:szCs w:val="24"/>
        </w:rPr>
      </w:pPr>
    </w:p>
    <w:p w14:paraId="15C7C5CA" w14:textId="77777777" w:rsidR="002D29CD" w:rsidRPr="00BE36B0" w:rsidRDefault="002D29CD" w:rsidP="002D29C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Cil payment – Oct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£56,909.62</w:t>
      </w:r>
    </w:p>
    <w:p w14:paraId="2BFB8477" w14:textId="77777777" w:rsidR="002D29CD" w:rsidRDefault="002D29CD" w:rsidP="002D29CD">
      <w:pPr>
        <w:spacing w:after="0" w:line="240" w:lineRule="auto"/>
        <w:rPr>
          <w:rFonts w:ascii="Times New Roman" w:hAnsi="Times New Roman" w:cs="Times New Roman"/>
          <w:sz w:val="24"/>
          <w:szCs w:val="24"/>
        </w:rPr>
      </w:pPr>
    </w:p>
    <w:p w14:paraId="6B1597E7" w14:textId="77777777" w:rsidR="002D29CD" w:rsidRPr="00530C6A" w:rsidRDefault="002D29CD" w:rsidP="002D29C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Payments</w:t>
      </w:r>
    </w:p>
    <w:p w14:paraId="36716E7B" w14:textId="77777777" w:rsidR="002D29CD" w:rsidRDefault="002D29CD" w:rsidP="002D29CD">
      <w:pPr>
        <w:spacing w:after="0" w:line="240" w:lineRule="auto"/>
        <w:rPr>
          <w:rFonts w:ascii="Times New Roman" w:hAnsi="Times New Roman" w:cs="Times New Roman"/>
          <w:sz w:val="24"/>
          <w:szCs w:val="24"/>
        </w:rPr>
      </w:pPr>
    </w:p>
    <w:p w14:paraId="38A83E60" w14:textId="77777777" w:rsidR="002D29CD" w:rsidRPr="00530C6A" w:rsidRDefault="002D29CD" w:rsidP="002D29C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14:paraId="296DAC9D" w14:textId="77777777" w:rsidR="002D29CD" w:rsidRDefault="002D29CD" w:rsidP="002D29CD">
      <w:pPr>
        <w:spacing w:after="0" w:line="240" w:lineRule="auto"/>
        <w:rPr>
          <w:rFonts w:ascii="Times New Roman" w:hAnsi="Times New Roman" w:cs="Times New Roman"/>
          <w:sz w:val="24"/>
          <w:szCs w:val="24"/>
        </w:rPr>
      </w:pPr>
    </w:p>
    <w:p w14:paraId="6F83BE4D"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October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£396.63</w:t>
      </w:r>
    </w:p>
    <w:p w14:paraId="2C2883D0"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HMRC – Tax October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£99.20</w:t>
      </w:r>
    </w:p>
    <w:p w14:paraId="29559583"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Barton Grange – grasscutting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£2196.00</w:t>
      </w:r>
    </w:p>
    <w:p w14:paraId="535578FD"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PCC – greenspace cont. 2020/21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£1194.00</w:t>
      </w:r>
    </w:p>
    <w:p w14:paraId="110F56CF"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Royal British Legion – wreaths and 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£60.00</w:t>
      </w:r>
    </w:p>
    <w:p w14:paraId="1481EEF6"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November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£382.31</w:t>
      </w:r>
    </w:p>
    <w:p w14:paraId="57B909D7" w14:textId="77777777"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HMRC – Tax November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£95.40</w:t>
      </w:r>
    </w:p>
    <w:p w14:paraId="70BB58F7" w14:textId="1D4A052B"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Home work allow – Oct 20 &amp; postage</w:t>
      </w:r>
      <w:r>
        <w:rPr>
          <w:rFonts w:ascii="Times New Roman" w:hAnsi="Times New Roman" w:cs="Times New Roman"/>
          <w:sz w:val="24"/>
          <w:szCs w:val="24"/>
        </w:rPr>
        <w:tab/>
        <w:t>£</w:t>
      </w:r>
      <w:r w:rsidR="007252EB">
        <w:rPr>
          <w:rFonts w:ascii="Times New Roman" w:hAnsi="Times New Roman" w:cs="Times New Roman"/>
          <w:sz w:val="24"/>
          <w:szCs w:val="24"/>
        </w:rPr>
        <w:t>34.45</w:t>
      </w:r>
    </w:p>
    <w:p w14:paraId="31D5045A" w14:textId="77777777" w:rsidR="002D29CD" w:rsidRDefault="002D29CD" w:rsidP="002D29CD">
      <w:pPr>
        <w:spacing w:after="0" w:line="240" w:lineRule="auto"/>
        <w:rPr>
          <w:rFonts w:ascii="Times New Roman" w:hAnsi="Times New Roman" w:cs="Times New Roman"/>
          <w:sz w:val="24"/>
          <w:szCs w:val="24"/>
        </w:rPr>
      </w:pPr>
    </w:p>
    <w:p w14:paraId="5414B2C8" w14:textId="77777777" w:rsidR="002D29CD" w:rsidRDefault="002D29CD" w:rsidP="002D29CD">
      <w:pPr>
        <w:spacing w:after="0" w:line="240" w:lineRule="auto"/>
        <w:rPr>
          <w:rFonts w:ascii="Times New Roman" w:hAnsi="Times New Roman" w:cs="Times New Roman"/>
          <w:sz w:val="24"/>
          <w:szCs w:val="24"/>
        </w:rPr>
      </w:pPr>
    </w:p>
    <w:p w14:paraId="68CEC108" w14:textId="5ED02FAA" w:rsidR="002D29CD" w:rsidRDefault="002D29CD" w:rsidP="002D29C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217A601" w14:textId="77777777" w:rsidR="002D29CD" w:rsidRDefault="002D29CD" w:rsidP="002D29CD">
      <w:pPr>
        <w:spacing w:after="0" w:line="240" w:lineRule="auto"/>
        <w:rPr>
          <w:rFonts w:ascii="Times New Roman" w:hAnsi="Times New Roman" w:cs="Times New Roman"/>
          <w:sz w:val="24"/>
          <w:szCs w:val="24"/>
        </w:rPr>
      </w:pPr>
    </w:p>
    <w:p w14:paraId="404853AC" w14:textId="77777777" w:rsidR="002D29CD" w:rsidRPr="00530C6A" w:rsidRDefault="002D29CD" w:rsidP="002D29C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Cil fund</w:t>
      </w:r>
    </w:p>
    <w:p w14:paraId="31BEC91F" w14:textId="77777777" w:rsidR="002D29CD" w:rsidRDefault="002D29CD" w:rsidP="002D29CD">
      <w:pPr>
        <w:tabs>
          <w:tab w:val="left" w:pos="567"/>
        </w:tabs>
        <w:spacing w:after="0" w:line="240" w:lineRule="auto"/>
        <w:rPr>
          <w:rFonts w:ascii="Times New Roman" w:hAnsi="Times New Roman" w:cs="Times New Roman"/>
          <w:sz w:val="24"/>
          <w:szCs w:val="24"/>
        </w:rPr>
      </w:pPr>
    </w:p>
    <w:p w14:paraId="7F3689B8" w14:textId="77777777" w:rsidR="002D29CD" w:rsidRDefault="002D29CD" w:rsidP="002D29CD">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Vista Construction – building works TBC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£34,968.00</w:t>
      </w:r>
    </w:p>
    <w:p w14:paraId="6A4E416A" w14:textId="77777777" w:rsidR="002D29CD" w:rsidRDefault="002D29CD" w:rsidP="002D29CD">
      <w:pPr>
        <w:spacing w:after="0" w:line="240" w:lineRule="auto"/>
        <w:rPr>
          <w:rFonts w:ascii="Times New Roman" w:hAnsi="Times New Roman" w:cs="Times New Roman"/>
          <w:sz w:val="24"/>
          <w:szCs w:val="24"/>
        </w:rPr>
      </w:pPr>
    </w:p>
    <w:p w14:paraId="57307D29" w14:textId="77777777" w:rsidR="002D29CD" w:rsidRPr="004253A8" w:rsidRDefault="002D29CD" w:rsidP="002D29CD">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4253A8">
        <w:rPr>
          <w:rFonts w:ascii="Times New Roman" w:hAnsi="Times New Roman" w:cs="Times New Roman"/>
          <w:b/>
          <w:sz w:val="24"/>
          <w:szCs w:val="24"/>
          <w:u w:val="single"/>
        </w:rPr>
        <w:t>Future meeting dates</w:t>
      </w:r>
    </w:p>
    <w:p w14:paraId="7A3E7F2F" w14:textId="77777777" w:rsidR="002D29CD" w:rsidRDefault="002D29CD" w:rsidP="002D29CD">
      <w:pPr>
        <w:tabs>
          <w:tab w:val="left" w:pos="567"/>
        </w:tabs>
        <w:spacing w:after="0" w:line="240" w:lineRule="auto"/>
        <w:rPr>
          <w:rFonts w:ascii="Times New Roman" w:hAnsi="Times New Roman" w:cs="Times New Roman"/>
          <w:sz w:val="24"/>
          <w:szCs w:val="24"/>
        </w:rPr>
      </w:pPr>
    </w:p>
    <w:p w14:paraId="4AA2207D" w14:textId="45BF06F6" w:rsidR="002D29CD" w:rsidRPr="008D6BD0" w:rsidRDefault="002D29CD" w:rsidP="002D29CD">
      <w:pPr>
        <w:tabs>
          <w:tab w:val="left" w:pos="567"/>
        </w:tabs>
        <w:spacing w:after="0" w:line="240" w:lineRule="auto"/>
        <w:rPr>
          <w:rFonts w:ascii="Times New Roman" w:hAnsi="Times New Roman" w:cs="Times New Roman"/>
          <w:b/>
          <w:sz w:val="24"/>
          <w:szCs w:val="24"/>
        </w:rPr>
      </w:pPr>
      <w:r w:rsidRPr="008D6BD0">
        <w:rPr>
          <w:rFonts w:ascii="Times New Roman" w:hAnsi="Times New Roman" w:cs="Times New Roman"/>
          <w:sz w:val="24"/>
          <w:szCs w:val="24"/>
        </w:rPr>
        <w:tab/>
      </w:r>
      <w:r>
        <w:rPr>
          <w:rFonts w:ascii="Times New Roman" w:hAnsi="Times New Roman" w:cs="Times New Roman"/>
          <w:b/>
          <w:sz w:val="24"/>
          <w:szCs w:val="24"/>
        </w:rPr>
        <w:t xml:space="preserve">Cottage </w:t>
      </w:r>
      <w:r w:rsidRPr="008D6BD0">
        <w:rPr>
          <w:rFonts w:ascii="Times New Roman" w:hAnsi="Times New Roman" w:cs="Times New Roman"/>
          <w:b/>
          <w:sz w:val="24"/>
          <w:szCs w:val="24"/>
        </w:rPr>
        <w:t xml:space="preserve">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00680640">
        <w:rPr>
          <w:rFonts w:ascii="Times New Roman" w:hAnsi="Times New Roman" w:cs="Times New Roman"/>
          <w:b/>
          <w:sz w:val="24"/>
          <w:szCs w:val="24"/>
        </w:rPr>
        <w:t>Tuesday 8</w:t>
      </w:r>
      <w:r w:rsidR="00680640" w:rsidRPr="00680640">
        <w:rPr>
          <w:rFonts w:ascii="Times New Roman" w:hAnsi="Times New Roman" w:cs="Times New Roman"/>
          <w:b/>
          <w:sz w:val="24"/>
          <w:szCs w:val="24"/>
          <w:vertAlign w:val="superscript"/>
        </w:rPr>
        <w:t>th</w:t>
      </w:r>
      <w:r w:rsidR="00680640">
        <w:rPr>
          <w:rFonts w:ascii="Times New Roman" w:hAnsi="Times New Roman" w:cs="Times New Roman"/>
          <w:b/>
          <w:sz w:val="24"/>
          <w:szCs w:val="24"/>
        </w:rPr>
        <w:t xml:space="preserve"> December 2020 @9am</w:t>
      </w:r>
    </w:p>
    <w:p w14:paraId="70B3AD4A" w14:textId="77777777" w:rsidR="00680640" w:rsidRPr="00680640" w:rsidRDefault="00680640" w:rsidP="00680640">
      <w:pPr>
        <w:tabs>
          <w:tab w:val="left" w:pos="567"/>
        </w:tabs>
        <w:spacing w:after="0" w:line="240" w:lineRule="auto"/>
        <w:rPr>
          <w:rFonts w:ascii="Times New Roman" w:hAnsi="Times New Roman" w:cs="Times New Roman"/>
          <w:b/>
          <w:sz w:val="24"/>
          <w:szCs w:val="24"/>
        </w:rPr>
      </w:pPr>
      <w:r w:rsidRPr="00680640">
        <w:rPr>
          <w:rFonts w:ascii="Times New Roman" w:hAnsi="Times New Roman" w:cs="Times New Roman"/>
          <w:b/>
          <w:sz w:val="24"/>
          <w:szCs w:val="24"/>
        </w:rPr>
        <w:tab/>
        <w:t xml:space="preserve">Public Meeting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Sunday 13</w:t>
      </w:r>
      <w:r w:rsidRPr="00680640">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2021 @1pm </w:t>
      </w:r>
    </w:p>
    <w:p w14:paraId="159B8C20" w14:textId="77777777" w:rsidR="00680640" w:rsidRDefault="00680640" w:rsidP="00680640">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 xml:space="preserve">Finance 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Tuesday 12</w:t>
      </w:r>
      <w:r w:rsidRPr="003F6F5D">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2021 @ 6.30pm</w:t>
      </w:r>
    </w:p>
    <w:p w14:paraId="48C54356" w14:textId="380BEB4A" w:rsidR="002D29CD" w:rsidRPr="008D6BD0" w:rsidRDefault="002D29CD" w:rsidP="002D29CD">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Parish Council meeting</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00680640">
        <w:rPr>
          <w:rFonts w:ascii="Times New Roman" w:hAnsi="Times New Roman" w:cs="Times New Roman"/>
          <w:b/>
          <w:sz w:val="24"/>
          <w:szCs w:val="24"/>
        </w:rPr>
        <w:t xml:space="preserve">Tuesday </w:t>
      </w:r>
      <w:r>
        <w:rPr>
          <w:rFonts w:ascii="Times New Roman" w:hAnsi="Times New Roman" w:cs="Times New Roman"/>
          <w:b/>
          <w:sz w:val="24"/>
          <w:szCs w:val="24"/>
        </w:rPr>
        <w:t>12</w:t>
      </w:r>
      <w:r w:rsidRPr="003F6F5D">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2021</w:t>
      </w:r>
      <w:r w:rsidR="00680640">
        <w:rPr>
          <w:rFonts w:ascii="Times New Roman" w:hAnsi="Times New Roman" w:cs="Times New Roman"/>
          <w:b/>
          <w:sz w:val="24"/>
          <w:szCs w:val="24"/>
        </w:rPr>
        <w:t xml:space="preserve"> @ 7.30pm</w:t>
      </w:r>
    </w:p>
    <w:p w14:paraId="07715F93" w14:textId="5A07257F" w:rsidR="002D29CD" w:rsidRPr="008D6BD0" w:rsidRDefault="002D29CD" w:rsidP="002D29CD">
      <w:pPr>
        <w:spacing w:after="0" w:line="240" w:lineRule="auto"/>
        <w:ind w:left="567"/>
        <w:rPr>
          <w:rFonts w:ascii="Times New Roman" w:hAnsi="Times New Roman" w:cs="Times New Roman"/>
          <w:sz w:val="24"/>
          <w:szCs w:val="24"/>
        </w:rPr>
      </w:pPr>
    </w:p>
    <w:p w14:paraId="7B62A32F" w14:textId="77777777" w:rsidR="002D29CD" w:rsidRDefault="002D29CD" w:rsidP="002D29CD">
      <w:pPr>
        <w:spacing w:after="0" w:line="240" w:lineRule="auto"/>
        <w:ind w:left="567" w:firstLine="567"/>
        <w:rPr>
          <w:rFonts w:ascii="Times New Roman" w:hAnsi="Times New Roman" w:cs="Times New Roman"/>
          <w:color w:val="000000" w:themeColor="text1"/>
          <w:sz w:val="24"/>
          <w:szCs w:val="24"/>
          <w:lang w:val="en-GB"/>
        </w:rPr>
      </w:pPr>
    </w:p>
    <w:p w14:paraId="09F3C27D" w14:textId="5EE825B1" w:rsidR="007252EB" w:rsidRDefault="007252EB">
      <w:pPr>
        <w:rPr>
          <w:rFonts w:ascii="Times New Roman" w:hAnsi="Times New Roman" w:cs="Times New Roman"/>
          <w:color w:val="000000" w:themeColor="text1"/>
          <w:sz w:val="24"/>
          <w:szCs w:val="24"/>
          <w:lang w:val="en-GB"/>
        </w:rPr>
      </w:pPr>
    </w:p>
    <w:sectPr w:rsidR="007252EB" w:rsidSect="008433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EB0F" w14:textId="77777777" w:rsidR="00716F6D" w:rsidRDefault="00716F6D" w:rsidP="00AA3C0E">
      <w:pPr>
        <w:spacing w:after="0" w:line="240" w:lineRule="auto"/>
      </w:pPr>
      <w:r>
        <w:separator/>
      </w:r>
    </w:p>
  </w:endnote>
  <w:endnote w:type="continuationSeparator" w:id="0">
    <w:p w14:paraId="34AE2346" w14:textId="77777777" w:rsidR="00716F6D" w:rsidRDefault="00716F6D" w:rsidP="00AA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8AEF" w14:textId="77777777" w:rsidR="00AA3C0E" w:rsidRDefault="00AA3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8A14E" w14:textId="74E9A1DB" w:rsidR="00AA3C0E" w:rsidRDefault="00AA3C0E" w:rsidP="00AA3C0E">
    <w:pPr>
      <w:pStyle w:val="Footer"/>
      <w:jc w:val="center"/>
    </w:pPr>
    <w:r>
      <w:t xml:space="preserve">Page </w:t>
    </w:r>
    <w:sdt>
      <w:sdtPr>
        <w:id w:val="-1799517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5990">
          <w:rPr>
            <w:noProof/>
          </w:rPr>
          <w:t>7</w:t>
        </w:r>
        <w:r>
          <w:rPr>
            <w:noProof/>
          </w:rPr>
          <w:fldChar w:fldCharType="end"/>
        </w:r>
      </w:sdtContent>
    </w:sdt>
  </w:p>
  <w:p w14:paraId="59F250E0" w14:textId="77777777" w:rsidR="00AA3C0E" w:rsidRDefault="00AA3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828C" w14:textId="77777777" w:rsidR="00AA3C0E" w:rsidRDefault="00AA3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874D4" w14:textId="77777777" w:rsidR="00716F6D" w:rsidRDefault="00716F6D" w:rsidP="00AA3C0E">
      <w:pPr>
        <w:spacing w:after="0" w:line="240" w:lineRule="auto"/>
      </w:pPr>
      <w:r>
        <w:separator/>
      </w:r>
    </w:p>
  </w:footnote>
  <w:footnote w:type="continuationSeparator" w:id="0">
    <w:p w14:paraId="44C6E41A" w14:textId="77777777" w:rsidR="00716F6D" w:rsidRDefault="00716F6D" w:rsidP="00AA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C58E" w14:textId="77777777" w:rsidR="00AA3C0E" w:rsidRDefault="00AA3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5D1C" w14:textId="77777777" w:rsidR="00AA3C0E" w:rsidRDefault="00AA3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647A" w14:textId="77777777" w:rsidR="00AA3C0E" w:rsidRDefault="00AA3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13AB"/>
    <w:multiLevelType w:val="hybridMultilevel"/>
    <w:tmpl w:val="597EAB86"/>
    <w:lvl w:ilvl="0" w:tplc="3D24FAB0">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415646A9"/>
    <w:multiLevelType w:val="hybridMultilevel"/>
    <w:tmpl w:val="07825AB8"/>
    <w:lvl w:ilvl="0" w:tplc="2C1E04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609E6B1F"/>
    <w:multiLevelType w:val="hybridMultilevel"/>
    <w:tmpl w:val="AE740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F1B59"/>
    <w:multiLevelType w:val="hybridMultilevel"/>
    <w:tmpl w:val="B3D2F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049B0"/>
    <w:multiLevelType w:val="hybridMultilevel"/>
    <w:tmpl w:val="F9F0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BF"/>
    <w:rsid w:val="0022050F"/>
    <w:rsid w:val="002D29CD"/>
    <w:rsid w:val="002D68AC"/>
    <w:rsid w:val="002E5ABF"/>
    <w:rsid w:val="003C230C"/>
    <w:rsid w:val="00414F51"/>
    <w:rsid w:val="0042746B"/>
    <w:rsid w:val="00591286"/>
    <w:rsid w:val="005F2340"/>
    <w:rsid w:val="00667B87"/>
    <w:rsid w:val="00677EFB"/>
    <w:rsid w:val="00680640"/>
    <w:rsid w:val="006A38FD"/>
    <w:rsid w:val="006D5DD6"/>
    <w:rsid w:val="00716F6D"/>
    <w:rsid w:val="007252EB"/>
    <w:rsid w:val="007364FE"/>
    <w:rsid w:val="007E61A1"/>
    <w:rsid w:val="00843398"/>
    <w:rsid w:val="00873CB7"/>
    <w:rsid w:val="008C5990"/>
    <w:rsid w:val="008E2E77"/>
    <w:rsid w:val="008F58D0"/>
    <w:rsid w:val="00990F6C"/>
    <w:rsid w:val="009F135C"/>
    <w:rsid w:val="00AA3C0E"/>
    <w:rsid w:val="00AD09DF"/>
    <w:rsid w:val="00BA69F8"/>
    <w:rsid w:val="00BF7F83"/>
    <w:rsid w:val="00D065DC"/>
    <w:rsid w:val="00D41BD2"/>
    <w:rsid w:val="00D90E14"/>
    <w:rsid w:val="00DE153E"/>
    <w:rsid w:val="00E230CD"/>
    <w:rsid w:val="00E248E7"/>
    <w:rsid w:val="00EA7410"/>
    <w:rsid w:val="00EB037E"/>
    <w:rsid w:val="00EC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EC88"/>
  <w15:chartTrackingRefBased/>
  <w15:docId w15:val="{B374CC28-0A04-462D-AF40-B16D5660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8D0"/>
    <w:pPr>
      <w:ind w:left="720"/>
      <w:contextualSpacing/>
    </w:pPr>
  </w:style>
  <w:style w:type="table" w:styleId="TableGrid">
    <w:name w:val="Table Grid"/>
    <w:basedOn w:val="TableNormal"/>
    <w:uiPriority w:val="39"/>
    <w:rsid w:val="0041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D5DD6"/>
    <w:rPr>
      <w:color w:val="0000FF"/>
      <w:u w:val="single"/>
    </w:rPr>
  </w:style>
  <w:style w:type="paragraph" w:styleId="Header">
    <w:name w:val="header"/>
    <w:basedOn w:val="Normal"/>
    <w:link w:val="HeaderChar"/>
    <w:uiPriority w:val="99"/>
    <w:unhideWhenUsed/>
    <w:rsid w:val="00AA3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C0E"/>
  </w:style>
  <w:style w:type="paragraph" w:styleId="Footer">
    <w:name w:val="footer"/>
    <w:basedOn w:val="Normal"/>
    <w:link w:val="FooterChar"/>
    <w:uiPriority w:val="99"/>
    <w:unhideWhenUsed/>
    <w:rsid w:val="00AA3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Worswick</dc:creator>
  <cp:keywords/>
  <dc:description/>
  <cp:lastModifiedBy>Microsoft account</cp:lastModifiedBy>
  <cp:revision>2</cp:revision>
  <cp:lastPrinted>2020-05-06T08:22:00Z</cp:lastPrinted>
  <dcterms:created xsi:type="dcterms:W3CDTF">2020-12-07T19:45:00Z</dcterms:created>
  <dcterms:modified xsi:type="dcterms:W3CDTF">2020-12-07T19:45:00Z</dcterms:modified>
</cp:coreProperties>
</file>