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5DC" w:rsidRPr="006F4830" w:rsidRDefault="00E015DC" w:rsidP="00E015DC">
      <w:pPr>
        <w:spacing w:after="0" w:line="240" w:lineRule="auto"/>
        <w:jc w:val="center"/>
        <w:rPr>
          <w:rFonts w:ascii="Times New Roman" w:hAnsi="Times New Roman" w:cs="Times New Roman"/>
          <w:b/>
          <w:sz w:val="24"/>
          <w:szCs w:val="24"/>
          <w:u w:val="single"/>
        </w:rPr>
      </w:pPr>
      <w:r w:rsidRPr="006F4830">
        <w:rPr>
          <w:rFonts w:ascii="Times New Roman" w:hAnsi="Times New Roman" w:cs="Times New Roman"/>
          <w:b/>
          <w:sz w:val="24"/>
          <w:szCs w:val="24"/>
          <w:u w:val="single"/>
        </w:rPr>
        <w:t>BROUGHTON IN AMOUNDERNESS PARISH COUNCIL</w:t>
      </w:r>
    </w:p>
    <w:p w:rsidR="00E015DC" w:rsidRPr="006F4830" w:rsidRDefault="00E015DC" w:rsidP="00E015DC">
      <w:pPr>
        <w:spacing w:after="0" w:line="240" w:lineRule="auto"/>
        <w:rPr>
          <w:rFonts w:ascii="Times New Roman" w:hAnsi="Times New Roman" w:cs="Times New Roman"/>
          <w:sz w:val="24"/>
          <w:szCs w:val="24"/>
        </w:rPr>
      </w:pPr>
    </w:p>
    <w:p w:rsidR="00E015DC" w:rsidRPr="006F4830" w:rsidRDefault="00E015DC" w:rsidP="00E015DC">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 xml:space="preserve">Minutes of the Parish Council </w:t>
      </w:r>
    </w:p>
    <w:p w:rsidR="00E015DC" w:rsidRPr="006F4830" w:rsidRDefault="00E015DC" w:rsidP="00E015DC">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Held at Broughton and District Club, Broughton</w:t>
      </w:r>
    </w:p>
    <w:p w:rsidR="00E015DC" w:rsidRPr="006F4830" w:rsidRDefault="00E015DC" w:rsidP="00E015DC">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 xml:space="preserve">Tuesday </w:t>
      </w:r>
      <w:r>
        <w:rPr>
          <w:rFonts w:ascii="Times New Roman" w:hAnsi="Times New Roman" w:cs="Times New Roman"/>
          <w:sz w:val="24"/>
          <w:szCs w:val="24"/>
        </w:rPr>
        <w:t>5</w:t>
      </w:r>
      <w:r w:rsidRPr="00E015DC">
        <w:rPr>
          <w:rFonts w:ascii="Times New Roman" w:hAnsi="Times New Roman" w:cs="Times New Roman"/>
          <w:sz w:val="24"/>
          <w:szCs w:val="24"/>
          <w:vertAlign w:val="superscript"/>
        </w:rPr>
        <w:t>th</w:t>
      </w:r>
      <w:r>
        <w:rPr>
          <w:rFonts w:ascii="Times New Roman" w:hAnsi="Times New Roman" w:cs="Times New Roman"/>
          <w:sz w:val="24"/>
          <w:szCs w:val="24"/>
        </w:rPr>
        <w:t xml:space="preserve"> December</w:t>
      </w:r>
      <w:r w:rsidRPr="006F4830">
        <w:rPr>
          <w:rFonts w:ascii="Times New Roman" w:hAnsi="Times New Roman" w:cs="Times New Roman"/>
          <w:sz w:val="24"/>
          <w:szCs w:val="24"/>
        </w:rPr>
        <w:t xml:space="preserve"> 2017 at 7.30pm</w:t>
      </w:r>
    </w:p>
    <w:p w:rsidR="00E015DC" w:rsidRPr="006F4830" w:rsidRDefault="00E015DC" w:rsidP="00E015DC">
      <w:pPr>
        <w:spacing w:after="0" w:line="240" w:lineRule="auto"/>
        <w:rPr>
          <w:rFonts w:ascii="Times New Roman" w:hAnsi="Times New Roman" w:cs="Times New Roman"/>
          <w:sz w:val="24"/>
          <w:szCs w:val="24"/>
        </w:rPr>
      </w:pPr>
    </w:p>
    <w:p w:rsidR="00E015DC" w:rsidRPr="006F4830" w:rsidRDefault="00E015DC" w:rsidP="00E015DC">
      <w:pPr>
        <w:spacing w:after="0" w:line="240" w:lineRule="auto"/>
        <w:rPr>
          <w:rFonts w:ascii="Times New Roman" w:hAnsi="Times New Roman" w:cs="Times New Roman"/>
          <w:sz w:val="24"/>
          <w:szCs w:val="24"/>
        </w:rPr>
      </w:pPr>
      <w:r w:rsidRPr="006F4830">
        <w:rPr>
          <w:rFonts w:ascii="Times New Roman" w:hAnsi="Times New Roman" w:cs="Times New Roman"/>
          <w:b/>
          <w:sz w:val="24"/>
          <w:szCs w:val="24"/>
        </w:rPr>
        <w:t>Present</w:t>
      </w:r>
      <w:r w:rsidRPr="006F4830">
        <w:rPr>
          <w:rFonts w:ascii="Times New Roman" w:hAnsi="Times New Roman" w:cs="Times New Roman"/>
          <w:sz w:val="24"/>
          <w:szCs w:val="24"/>
        </w:rPr>
        <w:t xml:space="preserve">: Cllrs. Mrs. P. Hastings, Mrs. K. Galloway, </w:t>
      </w:r>
      <w:r>
        <w:rPr>
          <w:rFonts w:ascii="Times New Roman" w:hAnsi="Times New Roman" w:cs="Times New Roman"/>
          <w:sz w:val="24"/>
          <w:szCs w:val="24"/>
        </w:rPr>
        <w:t xml:space="preserve">Mrs. B. Adams, Mr. D. Mills </w:t>
      </w:r>
      <w:r w:rsidRPr="006F4830">
        <w:rPr>
          <w:rFonts w:ascii="Times New Roman" w:hAnsi="Times New Roman" w:cs="Times New Roman"/>
          <w:sz w:val="24"/>
          <w:szCs w:val="24"/>
        </w:rPr>
        <w:t>and Mr. N. Parkinson</w:t>
      </w:r>
      <w:r>
        <w:rPr>
          <w:rFonts w:ascii="Times New Roman" w:hAnsi="Times New Roman" w:cs="Times New Roman"/>
          <w:sz w:val="24"/>
          <w:szCs w:val="24"/>
        </w:rPr>
        <w:t>.</w:t>
      </w:r>
    </w:p>
    <w:p w:rsidR="00E015DC" w:rsidRPr="006F4830" w:rsidRDefault="00E015DC" w:rsidP="00E015DC">
      <w:pPr>
        <w:spacing w:after="0" w:line="240" w:lineRule="auto"/>
        <w:rPr>
          <w:rFonts w:ascii="Times New Roman" w:hAnsi="Times New Roman" w:cs="Times New Roman"/>
          <w:sz w:val="24"/>
          <w:szCs w:val="24"/>
        </w:rPr>
      </w:pPr>
    </w:p>
    <w:p w:rsidR="00E015DC" w:rsidRPr="006F4830" w:rsidRDefault="00E015DC" w:rsidP="00E015DC">
      <w:pPr>
        <w:spacing w:after="0" w:line="240" w:lineRule="auto"/>
        <w:rPr>
          <w:rFonts w:ascii="Times New Roman" w:hAnsi="Times New Roman" w:cs="Times New Roman"/>
          <w:sz w:val="24"/>
          <w:szCs w:val="24"/>
        </w:rPr>
      </w:pPr>
      <w:r w:rsidRPr="006F4830">
        <w:rPr>
          <w:rFonts w:ascii="Times New Roman" w:hAnsi="Times New Roman" w:cs="Times New Roman"/>
          <w:b/>
          <w:sz w:val="24"/>
          <w:szCs w:val="24"/>
        </w:rPr>
        <w:t xml:space="preserve">In attendance </w:t>
      </w:r>
      <w:r w:rsidRPr="006F4830">
        <w:rPr>
          <w:rFonts w:ascii="Times New Roman" w:hAnsi="Times New Roman" w:cs="Times New Roman"/>
          <w:sz w:val="24"/>
          <w:szCs w:val="24"/>
        </w:rPr>
        <w:t>– Mrs. C. Worswick – Clerk</w:t>
      </w:r>
    </w:p>
    <w:p w:rsidR="00E015DC" w:rsidRPr="006F4830" w:rsidRDefault="00E015DC" w:rsidP="00E015DC">
      <w:pPr>
        <w:spacing w:after="0" w:line="240" w:lineRule="auto"/>
        <w:rPr>
          <w:rFonts w:ascii="Times New Roman" w:hAnsi="Times New Roman" w:cs="Times New Roman"/>
          <w:sz w:val="24"/>
          <w:szCs w:val="24"/>
        </w:rPr>
      </w:pPr>
    </w:p>
    <w:p w:rsidR="00E015DC" w:rsidRPr="006F4830" w:rsidRDefault="00E015DC" w:rsidP="00E015DC">
      <w:pPr>
        <w:spacing w:after="0" w:line="240" w:lineRule="auto"/>
        <w:rPr>
          <w:rFonts w:ascii="Times New Roman" w:hAnsi="Times New Roman" w:cs="Times New Roman"/>
          <w:sz w:val="24"/>
          <w:szCs w:val="24"/>
        </w:rPr>
      </w:pPr>
      <w:r w:rsidRPr="006F4830">
        <w:rPr>
          <w:rFonts w:ascii="Times New Roman" w:hAnsi="Times New Roman" w:cs="Times New Roman"/>
          <w:b/>
          <w:sz w:val="24"/>
          <w:szCs w:val="24"/>
        </w:rPr>
        <w:t>Members of the public who wish to raise issues</w:t>
      </w:r>
      <w:r w:rsidRPr="006F4830">
        <w:rPr>
          <w:rFonts w:ascii="Times New Roman" w:hAnsi="Times New Roman" w:cs="Times New Roman"/>
          <w:sz w:val="24"/>
          <w:szCs w:val="24"/>
        </w:rPr>
        <w:t>.</w:t>
      </w:r>
    </w:p>
    <w:p w:rsidR="00E015DC" w:rsidRPr="006F4830" w:rsidRDefault="00E015DC" w:rsidP="00E015DC">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E015DC" w:rsidRDefault="00E015DC" w:rsidP="00E015DC">
      <w:pPr>
        <w:spacing w:after="0" w:line="240" w:lineRule="auto"/>
        <w:rPr>
          <w:rFonts w:ascii="Times New Roman" w:hAnsi="Times New Roman" w:cs="Times New Roman"/>
          <w:sz w:val="24"/>
          <w:szCs w:val="24"/>
        </w:rPr>
      </w:pPr>
    </w:p>
    <w:p w:rsidR="00E015DC" w:rsidRDefault="00E015DC" w:rsidP="00E015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Several residents expressed concern over the removal of the traffic lights at the crossroads and the new speed limits in the village.  P.C. Chris Banks had reported 11 accidents and had had a confrontation with people at the crossroads.  </w:t>
      </w:r>
    </w:p>
    <w:p w:rsidR="00E015DC" w:rsidRDefault="00E015DC" w:rsidP="00E015DC">
      <w:pPr>
        <w:spacing w:after="0" w:line="240" w:lineRule="auto"/>
        <w:rPr>
          <w:rFonts w:ascii="Times New Roman" w:hAnsi="Times New Roman" w:cs="Times New Roman"/>
          <w:sz w:val="24"/>
          <w:szCs w:val="24"/>
        </w:rPr>
      </w:pPr>
    </w:p>
    <w:p w:rsidR="00E015DC" w:rsidRDefault="00E015DC" w:rsidP="00E015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Cllr. Hastings reported she had </w:t>
      </w:r>
      <w:r w:rsidR="00485831">
        <w:rPr>
          <w:rFonts w:ascii="Times New Roman" w:hAnsi="Times New Roman" w:cs="Times New Roman"/>
          <w:sz w:val="24"/>
          <w:szCs w:val="24"/>
        </w:rPr>
        <w:t>spoken</w:t>
      </w:r>
      <w:r>
        <w:rPr>
          <w:rFonts w:ascii="Times New Roman" w:hAnsi="Times New Roman" w:cs="Times New Roman"/>
          <w:sz w:val="24"/>
          <w:szCs w:val="24"/>
        </w:rPr>
        <w:t xml:space="preserve"> with </w:t>
      </w:r>
      <w:proofErr w:type="spellStart"/>
      <w:r>
        <w:rPr>
          <w:rFonts w:ascii="Times New Roman" w:hAnsi="Times New Roman" w:cs="Times New Roman"/>
          <w:sz w:val="24"/>
          <w:szCs w:val="24"/>
        </w:rPr>
        <w:t>Cty</w:t>
      </w:r>
      <w:proofErr w:type="spellEnd"/>
      <w:r>
        <w:rPr>
          <w:rFonts w:ascii="Times New Roman" w:hAnsi="Times New Roman" w:cs="Times New Roman"/>
          <w:sz w:val="24"/>
          <w:szCs w:val="24"/>
        </w:rPr>
        <w:t xml:space="preserve">. Cllr. </w:t>
      </w:r>
      <w:proofErr w:type="spellStart"/>
      <w:r>
        <w:rPr>
          <w:rFonts w:ascii="Times New Roman" w:hAnsi="Times New Roman" w:cs="Times New Roman"/>
          <w:sz w:val="24"/>
          <w:szCs w:val="24"/>
        </w:rPr>
        <w:t>Iddon</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Cty</w:t>
      </w:r>
      <w:proofErr w:type="spellEnd"/>
      <w:r>
        <w:rPr>
          <w:rFonts w:ascii="Times New Roman" w:hAnsi="Times New Roman" w:cs="Times New Roman"/>
          <w:sz w:val="24"/>
          <w:szCs w:val="24"/>
        </w:rPr>
        <w:t xml:space="preserve"> Cllr. Wilkins was </w:t>
      </w:r>
      <w:proofErr w:type="gramStart"/>
      <w:r>
        <w:rPr>
          <w:rFonts w:ascii="Times New Roman" w:hAnsi="Times New Roman" w:cs="Times New Roman"/>
          <w:sz w:val="24"/>
          <w:szCs w:val="24"/>
        </w:rPr>
        <w:t>unresponsive</w:t>
      </w:r>
      <w:proofErr w:type="gramEnd"/>
      <w:r>
        <w:rPr>
          <w:rFonts w:ascii="Times New Roman" w:hAnsi="Times New Roman" w:cs="Times New Roman"/>
          <w:sz w:val="24"/>
          <w:szCs w:val="24"/>
        </w:rPr>
        <w:t xml:space="preserve"> and had a discussion about the routes through the village.  He stated that the traffic lights will not be reinstated as the technology is now redundant.  Work on the A6 is due to start in 4-6 weeks. In between they will look at putting corner chevrons and </w:t>
      </w:r>
      <w:r w:rsidR="00485831">
        <w:rPr>
          <w:rFonts w:ascii="Times New Roman" w:hAnsi="Times New Roman" w:cs="Times New Roman"/>
          <w:sz w:val="24"/>
          <w:szCs w:val="24"/>
        </w:rPr>
        <w:t>more signs</w:t>
      </w:r>
      <w:r>
        <w:rPr>
          <w:rFonts w:ascii="Times New Roman" w:hAnsi="Times New Roman" w:cs="Times New Roman"/>
          <w:sz w:val="24"/>
          <w:szCs w:val="24"/>
        </w:rPr>
        <w:t>.  The speed limits actually come into force today and the police c</w:t>
      </w:r>
      <w:r w:rsidR="008926FE">
        <w:rPr>
          <w:rFonts w:ascii="Times New Roman" w:hAnsi="Times New Roman" w:cs="Times New Roman"/>
          <w:sz w:val="24"/>
          <w:szCs w:val="24"/>
        </w:rPr>
        <w:t>a</w:t>
      </w:r>
      <w:r>
        <w:rPr>
          <w:rFonts w:ascii="Times New Roman" w:hAnsi="Times New Roman" w:cs="Times New Roman"/>
          <w:sz w:val="24"/>
          <w:szCs w:val="24"/>
        </w:rPr>
        <w:t xml:space="preserve">n now enforce restrictions.  </w:t>
      </w:r>
      <w:r w:rsidR="00485831">
        <w:rPr>
          <w:rFonts w:ascii="Times New Roman" w:hAnsi="Times New Roman" w:cs="Times New Roman"/>
          <w:sz w:val="24"/>
          <w:szCs w:val="24"/>
        </w:rPr>
        <w:t>The</w:t>
      </w:r>
      <w:r>
        <w:rPr>
          <w:rFonts w:ascii="Times New Roman" w:hAnsi="Times New Roman" w:cs="Times New Roman"/>
          <w:sz w:val="24"/>
          <w:szCs w:val="24"/>
        </w:rPr>
        <w:t xml:space="preserve"> bypass is not yet shown on the OS maps, </w:t>
      </w:r>
      <w:r w:rsidR="00485831">
        <w:rPr>
          <w:rFonts w:ascii="Times New Roman" w:hAnsi="Times New Roman" w:cs="Times New Roman"/>
          <w:sz w:val="24"/>
          <w:szCs w:val="24"/>
        </w:rPr>
        <w:t>so satnavs do not recognise them. He is pursuing this with O.S. on our behalf.</w:t>
      </w:r>
    </w:p>
    <w:p w:rsidR="00E015DC" w:rsidRDefault="00E015DC" w:rsidP="00E015DC">
      <w:pPr>
        <w:spacing w:after="0" w:line="240" w:lineRule="auto"/>
        <w:rPr>
          <w:rFonts w:ascii="Times New Roman" w:hAnsi="Times New Roman" w:cs="Times New Roman"/>
          <w:sz w:val="24"/>
          <w:szCs w:val="24"/>
        </w:rPr>
      </w:pPr>
    </w:p>
    <w:p w:rsidR="00E015DC" w:rsidRDefault="00E015DC" w:rsidP="00E015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Residents put forward the </w:t>
      </w:r>
      <w:r w:rsidR="008926FE">
        <w:rPr>
          <w:rFonts w:ascii="Times New Roman" w:hAnsi="Times New Roman" w:cs="Times New Roman"/>
          <w:sz w:val="24"/>
          <w:szCs w:val="24"/>
        </w:rPr>
        <w:t>f</w:t>
      </w:r>
      <w:r>
        <w:rPr>
          <w:rFonts w:ascii="Times New Roman" w:hAnsi="Times New Roman" w:cs="Times New Roman"/>
          <w:sz w:val="24"/>
          <w:szCs w:val="24"/>
        </w:rPr>
        <w:t>ollowing points:</w:t>
      </w:r>
    </w:p>
    <w:p w:rsidR="00E015DC" w:rsidRDefault="00E015DC" w:rsidP="00E015DC">
      <w:pPr>
        <w:spacing w:after="0" w:line="240" w:lineRule="auto"/>
        <w:rPr>
          <w:rFonts w:ascii="Times New Roman" w:hAnsi="Times New Roman" w:cs="Times New Roman"/>
          <w:sz w:val="24"/>
          <w:szCs w:val="24"/>
        </w:rPr>
      </w:pPr>
    </w:p>
    <w:p w:rsidR="00E015DC" w:rsidRPr="008926FE" w:rsidRDefault="00E015DC" w:rsidP="008926FE">
      <w:pPr>
        <w:pStyle w:val="ListParagraph"/>
        <w:numPr>
          <w:ilvl w:val="0"/>
          <w:numId w:val="3"/>
        </w:numPr>
      </w:pPr>
      <w:r w:rsidRPr="008926FE">
        <w:t>Sight lines are a problem.  Going south you cannot see if something is coming from the left</w:t>
      </w:r>
      <w:r w:rsidR="008926FE" w:rsidRPr="008926FE">
        <w:t>.</w:t>
      </w:r>
    </w:p>
    <w:p w:rsidR="008926FE" w:rsidRPr="008926FE" w:rsidRDefault="008926FE" w:rsidP="008926FE">
      <w:pPr>
        <w:pStyle w:val="ListParagraph"/>
        <w:numPr>
          <w:ilvl w:val="0"/>
          <w:numId w:val="3"/>
        </w:numPr>
      </w:pPr>
      <w:r w:rsidRPr="008926FE">
        <w:t>There should be STOP signs not GIVE WAY as it is a blind junction.</w:t>
      </w:r>
    </w:p>
    <w:p w:rsidR="008926FE" w:rsidRPr="008926FE" w:rsidRDefault="008926FE" w:rsidP="008926FE">
      <w:pPr>
        <w:pStyle w:val="ListParagraph"/>
        <w:numPr>
          <w:ilvl w:val="0"/>
          <w:numId w:val="3"/>
        </w:numPr>
      </w:pPr>
      <w:r w:rsidRPr="008926FE">
        <w:t>All of the village should be a 20mph zone.</w:t>
      </w:r>
    </w:p>
    <w:p w:rsidR="008926FE" w:rsidRPr="008926FE" w:rsidRDefault="008926FE" w:rsidP="008926FE">
      <w:pPr>
        <w:pStyle w:val="ListParagraph"/>
        <w:numPr>
          <w:ilvl w:val="0"/>
          <w:numId w:val="3"/>
        </w:numPr>
      </w:pPr>
      <w:r w:rsidRPr="008926FE">
        <w:t xml:space="preserve">Are the PC going to write to bus companies and hauliers to see if the speed limits are being </w:t>
      </w:r>
      <w:r w:rsidR="00E14647" w:rsidRPr="008926FE">
        <w:t>enforced?</w:t>
      </w:r>
    </w:p>
    <w:p w:rsidR="008926FE" w:rsidRDefault="008926FE" w:rsidP="00E015DC">
      <w:pPr>
        <w:spacing w:after="0" w:line="240" w:lineRule="auto"/>
        <w:rPr>
          <w:rFonts w:ascii="Times New Roman" w:hAnsi="Times New Roman" w:cs="Times New Roman"/>
          <w:sz w:val="24"/>
          <w:szCs w:val="24"/>
        </w:rPr>
      </w:pPr>
    </w:p>
    <w:p w:rsidR="00485831" w:rsidRDefault="00485831" w:rsidP="00E015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issues will be passed to Cllr. </w:t>
      </w:r>
      <w:proofErr w:type="spellStart"/>
      <w:r>
        <w:rPr>
          <w:rFonts w:ascii="Times New Roman" w:hAnsi="Times New Roman" w:cs="Times New Roman"/>
          <w:sz w:val="24"/>
          <w:szCs w:val="24"/>
        </w:rPr>
        <w:t>Iddon</w:t>
      </w:r>
      <w:proofErr w:type="spellEnd"/>
      <w:r>
        <w:rPr>
          <w:rFonts w:ascii="Times New Roman" w:hAnsi="Times New Roman" w:cs="Times New Roman"/>
          <w:sz w:val="24"/>
          <w:szCs w:val="24"/>
        </w:rPr>
        <w:t>.</w:t>
      </w:r>
    </w:p>
    <w:p w:rsidR="008926FE" w:rsidRDefault="008926FE" w:rsidP="00E015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Cllrs agreed that removing the traffic lights has caused </w:t>
      </w:r>
      <w:r w:rsidR="00711E3C">
        <w:rPr>
          <w:rFonts w:ascii="Times New Roman" w:hAnsi="Times New Roman" w:cs="Times New Roman"/>
          <w:sz w:val="24"/>
          <w:szCs w:val="24"/>
        </w:rPr>
        <w:t>issues</w:t>
      </w:r>
      <w:r>
        <w:rPr>
          <w:rFonts w:ascii="Times New Roman" w:hAnsi="Times New Roman" w:cs="Times New Roman"/>
          <w:sz w:val="24"/>
          <w:szCs w:val="24"/>
        </w:rPr>
        <w:t xml:space="preserve"> and we do need traffic calming measures.  A STOP sign is probably the best thing.</w:t>
      </w:r>
      <w:r w:rsidR="00711E3C">
        <w:rPr>
          <w:rFonts w:ascii="Times New Roman" w:hAnsi="Times New Roman" w:cs="Times New Roman"/>
          <w:sz w:val="24"/>
          <w:szCs w:val="24"/>
        </w:rPr>
        <w:t xml:space="preserve">  Hopefully with the village improvements in place the situation will improve.</w:t>
      </w:r>
    </w:p>
    <w:p w:rsidR="008926FE" w:rsidRDefault="008926FE" w:rsidP="00E015DC">
      <w:pPr>
        <w:spacing w:after="0" w:line="240" w:lineRule="auto"/>
        <w:rPr>
          <w:rFonts w:ascii="Times New Roman" w:hAnsi="Times New Roman" w:cs="Times New Roman"/>
          <w:sz w:val="24"/>
          <w:szCs w:val="24"/>
        </w:rPr>
      </w:pPr>
    </w:p>
    <w:p w:rsidR="008926FE" w:rsidRDefault="008926FE" w:rsidP="00E015DC">
      <w:pPr>
        <w:spacing w:after="0" w:line="240" w:lineRule="auto"/>
        <w:rPr>
          <w:rFonts w:ascii="Times New Roman" w:hAnsi="Times New Roman" w:cs="Times New Roman"/>
          <w:sz w:val="24"/>
          <w:szCs w:val="24"/>
        </w:rPr>
      </w:pPr>
      <w:r>
        <w:rPr>
          <w:rFonts w:ascii="Times New Roman" w:hAnsi="Times New Roman" w:cs="Times New Roman"/>
          <w:sz w:val="24"/>
          <w:szCs w:val="24"/>
        </w:rPr>
        <w:t>Another resident queried the newsletters reference to the neighbourhood Plan.  He stated that it is hard to understand and would be better if it was explained in clearer, plain English.  He also wanted to know how many people had responded.  As it is out for formal consultation at the moment, these figures are unavailable, but they will be published on the website in due course.</w:t>
      </w:r>
      <w:r w:rsidR="00711E3C">
        <w:rPr>
          <w:rFonts w:ascii="Times New Roman" w:hAnsi="Times New Roman" w:cs="Times New Roman"/>
          <w:sz w:val="24"/>
          <w:szCs w:val="24"/>
        </w:rPr>
        <w:t xml:space="preserve">  There will be a note put on the website/</w:t>
      </w:r>
      <w:proofErr w:type="spellStart"/>
      <w:r w:rsidR="00711E3C">
        <w:rPr>
          <w:rFonts w:ascii="Times New Roman" w:hAnsi="Times New Roman" w:cs="Times New Roman"/>
          <w:sz w:val="24"/>
          <w:szCs w:val="24"/>
        </w:rPr>
        <w:t>facebook</w:t>
      </w:r>
      <w:proofErr w:type="spellEnd"/>
      <w:r w:rsidR="00711E3C">
        <w:rPr>
          <w:rFonts w:ascii="Times New Roman" w:hAnsi="Times New Roman" w:cs="Times New Roman"/>
          <w:sz w:val="24"/>
          <w:szCs w:val="24"/>
        </w:rPr>
        <w:t xml:space="preserve"> to explain simply the revised plan and how it was achieved.</w:t>
      </w:r>
    </w:p>
    <w:p w:rsidR="008926FE" w:rsidRPr="006F4830" w:rsidRDefault="008926FE" w:rsidP="00E015DC">
      <w:pPr>
        <w:spacing w:after="0" w:line="240" w:lineRule="auto"/>
        <w:rPr>
          <w:rFonts w:ascii="Times New Roman" w:hAnsi="Times New Roman" w:cs="Times New Roman"/>
          <w:sz w:val="24"/>
          <w:szCs w:val="24"/>
        </w:rPr>
      </w:pPr>
    </w:p>
    <w:p w:rsidR="00E015DC" w:rsidRPr="00CC2B51" w:rsidRDefault="00E015DC" w:rsidP="00E015DC">
      <w:pPr>
        <w:pStyle w:val="ListParagraph"/>
        <w:numPr>
          <w:ilvl w:val="0"/>
          <w:numId w:val="1"/>
        </w:numPr>
        <w:ind w:left="567" w:hanging="567"/>
        <w:rPr>
          <w:b/>
        </w:rPr>
      </w:pPr>
      <w:r w:rsidRPr="00CC2B51">
        <w:rPr>
          <w:b/>
        </w:rPr>
        <w:t xml:space="preserve">Apologies for absence.  </w:t>
      </w:r>
    </w:p>
    <w:p w:rsidR="00E015DC" w:rsidRDefault="00E015DC" w:rsidP="00E015DC">
      <w:pPr>
        <w:spacing w:after="0" w:line="240" w:lineRule="auto"/>
        <w:ind w:left="567" w:hanging="567"/>
        <w:rPr>
          <w:rFonts w:ascii="Times New Roman" w:hAnsi="Times New Roman" w:cs="Times New Roman"/>
          <w:sz w:val="24"/>
          <w:szCs w:val="24"/>
        </w:rPr>
      </w:pPr>
    </w:p>
    <w:p w:rsidR="00E015DC" w:rsidRDefault="00E015DC" w:rsidP="00E015DC">
      <w:pPr>
        <w:spacing w:after="0" w:line="24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Cllrs. Mrs. L.J. </w:t>
      </w:r>
      <w:proofErr w:type="spellStart"/>
      <w:r>
        <w:rPr>
          <w:rFonts w:ascii="Times New Roman" w:hAnsi="Times New Roman" w:cs="Times New Roman"/>
          <w:sz w:val="24"/>
          <w:szCs w:val="24"/>
        </w:rPr>
        <w:t>Oldcorn</w:t>
      </w:r>
      <w:proofErr w:type="spellEnd"/>
      <w:r>
        <w:rPr>
          <w:rFonts w:ascii="Times New Roman" w:hAnsi="Times New Roman" w:cs="Times New Roman"/>
          <w:sz w:val="24"/>
          <w:szCs w:val="24"/>
        </w:rPr>
        <w:t xml:space="preserve"> and Mr. D. Callaghan.</w:t>
      </w:r>
    </w:p>
    <w:p w:rsidR="00E015DC" w:rsidRPr="00CC2B51" w:rsidRDefault="00E015DC" w:rsidP="00E015DC">
      <w:pPr>
        <w:spacing w:after="0" w:line="240" w:lineRule="auto"/>
        <w:ind w:left="1134" w:hanging="567"/>
        <w:rPr>
          <w:rFonts w:ascii="Times New Roman" w:hAnsi="Times New Roman" w:cs="Times New Roman"/>
          <w:sz w:val="24"/>
          <w:szCs w:val="24"/>
        </w:rPr>
      </w:pPr>
    </w:p>
    <w:p w:rsidR="00E015DC" w:rsidRPr="00CC2B51" w:rsidRDefault="00E015DC" w:rsidP="00E015DC">
      <w:pPr>
        <w:spacing w:after="0" w:line="240" w:lineRule="auto"/>
        <w:ind w:left="567" w:hanging="567"/>
        <w:rPr>
          <w:rFonts w:ascii="Times New Roman" w:hAnsi="Times New Roman" w:cs="Times New Roman"/>
          <w:b/>
          <w:sz w:val="24"/>
          <w:szCs w:val="24"/>
        </w:rPr>
      </w:pPr>
      <w:r w:rsidRPr="00CC2B51">
        <w:rPr>
          <w:rFonts w:ascii="Times New Roman" w:hAnsi="Times New Roman" w:cs="Times New Roman"/>
          <w:b/>
          <w:sz w:val="24"/>
          <w:szCs w:val="24"/>
        </w:rPr>
        <w:t>2.</w:t>
      </w:r>
      <w:r w:rsidRPr="00CC2B51">
        <w:rPr>
          <w:rFonts w:ascii="Times New Roman" w:hAnsi="Times New Roman" w:cs="Times New Roman"/>
          <w:b/>
          <w:sz w:val="24"/>
          <w:szCs w:val="24"/>
        </w:rPr>
        <w:tab/>
        <w:t>Declarations of Interests-</w:t>
      </w:r>
    </w:p>
    <w:p w:rsidR="00E015DC" w:rsidRDefault="00E015DC" w:rsidP="00E015DC">
      <w:pPr>
        <w:spacing w:after="0" w:line="240" w:lineRule="auto"/>
        <w:ind w:left="567"/>
        <w:rPr>
          <w:rFonts w:ascii="Times New Roman" w:hAnsi="Times New Roman" w:cs="Times New Roman"/>
          <w:sz w:val="24"/>
          <w:szCs w:val="24"/>
        </w:rPr>
      </w:pPr>
      <w:r w:rsidRPr="00CC2B51">
        <w:rPr>
          <w:rFonts w:ascii="Times New Roman" w:hAnsi="Times New Roman" w:cs="Times New Roman"/>
          <w:sz w:val="24"/>
          <w:szCs w:val="24"/>
        </w:rPr>
        <w:t>Members are reminded of the requirement to disclose any interest in any matter to be discussed at this meeting.</w:t>
      </w:r>
    </w:p>
    <w:p w:rsidR="00E015DC" w:rsidRDefault="00E015DC" w:rsidP="00E015DC">
      <w:pPr>
        <w:spacing w:after="0" w:line="240" w:lineRule="auto"/>
        <w:ind w:left="567"/>
        <w:rPr>
          <w:rFonts w:ascii="Times New Roman" w:hAnsi="Times New Roman" w:cs="Times New Roman"/>
          <w:sz w:val="24"/>
          <w:szCs w:val="24"/>
        </w:rPr>
      </w:pPr>
    </w:p>
    <w:p w:rsidR="00E015DC" w:rsidRDefault="00E015DC" w:rsidP="00E015DC">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Cllr. Parkinson declared a personal interest in the </w:t>
      </w:r>
      <w:proofErr w:type="spellStart"/>
      <w:r>
        <w:rPr>
          <w:rFonts w:ascii="Times New Roman" w:hAnsi="Times New Roman" w:cs="Times New Roman"/>
          <w:sz w:val="24"/>
          <w:szCs w:val="24"/>
        </w:rPr>
        <w:t>Sandygate</w:t>
      </w:r>
      <w:proofErr w:type="spellEnd"/>
      <w:r>
        <w:rPr>
          <w:rFonts w:ascii="Times New Roman" w:hAnsi="Times New Roman" w:cs="Times New Roman"/>
          <w:sz w:val="24"/>
          <w:szCs w:val="24"/>
        </w:rPr>
        <w:t xml:space="preserve"> Lane appeal, as he is a representative of the local group appealing the application.</w:t>
      </w:r>
    </w:p>
    <w:p w:rsidR="00E015DC" w:rsidRDefault="00E015DC" w:rsidP="00E015DC">
      <w:pPr>
        <w:spacing w:after="0" w:line="240" w:lineRule="auto"/>
        <w:ind w:left="567"/>
        <w:rPr>
          <w:rFonts w:ascii="Times New Roman" w:hAnsi="Times New Roman" w:cs="Times New Roman"/>
          <w:sz w:val="24"/>
          <w:szCs w:val="24"/>
        </w:rPr>
      </w:pPr>
    </w:p>
    <w:p w:rsidR="00E015DC" w:rsidRPr="00CC2B51" w:rsidRDefault="00E015DC" w:rsidP="00E015DC">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Cllr. Galloway declared a personal interest in the </w:t>
      </w:r>
      <w:proofErr w:type="spellStart"/>
      <w:r>
        <w:rPr>
          <w:rFonts w:ascii="Times New Roman" w:hAnsi="Times New Roman" w:cs="Times New Roman"/>
          <w:sz w:val="24"/>
          <w:szCs w:val="24"/>
        </w:rPr>
        <w:t>CiL</w:t>
      </w:r>
      <w:proofErr w:type="spellEnd"/>
      <w:r>
        <w:rPr>
          <w:rFonts w:ascii="Times New Roman" w:hAnsi="Times New Roman" w:cs="Times New Roman"/>
          <w:sz w:val="24"/>
          <w:szCs w:val="24"/>
        </w:rPr>
        <w:t xml:space="preserve"> applications as she is a member of Broughton </w:t>
      </w:r>
      <w:r w:rsidR="008926FE">
        <w:rPr>
          <w:rFonts w:ascii="Times New Roman" w:hAnsi="Times New Roman" w:cs="Times New Roman"/>
          <w:sz w:val="24"/>
          <w:szCs w:val="24"/>
        </w:rPr>
        <w:t>&amp; District</w:t>
      </w:r>
      <w:r>
        <w:rPr>
          <w:rFonts w:ascii="Times New Roman" w:hAnsi="Times New Roman" w:cs="Times New Roman"/>
          <w:sz w:val="24"/>
          <w:szCs w:val="24"/>
        </w:rPr>
        <w:t xml:space="preserve"> Club. </w:t>
      </w:r>
    </w:p>
    <w:p w:rsidR="00E015DC" w:rsidRPr="00CC2B51" w:rsidRDefault="00E015DC" w:rsidP="00E015DC">
      <w:pPr>
        <w:spacing w:after="0" w:line="240" w:lineRule="auto"/>
        <w:ind w:left="567" w:hanging="567"/>
        <w:rPr>
          <w:rFonts w:ascii="Times New Roman" w:hAnsi="Times New Roman" w:cs="Times New Roman"/>
          <w:sz w:val="24"/>
          <w:szCs w:val="24"/>
        </w:rPr>
      </w:pPr>
    </w:p>
    <w:p w:rsidR="00E015DC" w:rsidRPr="00CC2B51" w:rsidRDefault="00E015DC" w:rsidP="00E015DC">
      <w:pPr>
        <w:spacing w:after="0" w:line="240" w:lineRule="auto"/>
        <w:ind w:left="567" w:hanging="567"/>
        <w:rPr>
          <w:rFonts w:ascii="Times New Roman" w:hAnsi="Times New Roman" w:cs="Times New Roman"/>
          <w:b/>
          <w:sz w:val="24"/>
          <w:szCs w:val="24"/>
        </w:rPr>
      </w:pPr>
      <w:r w:rsidRPr="00CC2B51">
        <w:rPr>
          <w:rFonts w:ascii="Times New Roman" w:hAnsi="Times New Roman" w:cs="Times New Roman"/>
          <w:b/>
          <w:sz w:val="24"/>
          <w:szCs w:val="24"/>
        </w:rPr>
        <w:t>3.</w:t>
      </w:r>
      <w:r w:rsidRPr="00CC2B51">
        <w:rPr>
          <w:rFonts w:ascii="Times New Roman" w:hAnsi="Times New Roman" w:cs="Times New Roman"/>
          <w:b/>
          <w:sz w:val="24"/>
          <w:szCs w:val="24"/>
        </w:rPr>
        <w:tab/>
        <w:t xml:space="preserve">Confirm the minutes of the Parish Council Meeting held on </w:t>
      </w:r>
      <w:r w:rsidR="008926FE">
        <w:rPr>
          <w:rFonts w:ascii="Times New Roman" w:hAnsi="Times New Roman" w:cs="Times New Roman"/>
          <w:b/>
          <w:sz w:val="24"/>
          <w:szCs w:val="24"/>
        </w:rPr>
        <w:t>24</w:t>
      </w:r>
      <w:r w:rsidR="008926FE" w:rsidRPr="008926FE">
        <w:rPr>
          <w:rFonts w:ascii="Times New Roman" w:hAnsi="Times New Roman" w:cs="Times New Roman"/>
          <w:b/>
          <w:sz w:val="24"/>
          <w:szCs w:val="24"/>
          <w:vertAlign w:val="superscript"/>
        </w:rPr>
        <w:t>th</w:t>
      </w:r>
      <w:r w:rsidR="008926FE">
        <w:rPr>
          <w:rFonts w:ascii="Times New Roman" w:hAnsi="Times New Roman" w:cs="Times New Roman"/>
          <w:b/>
          <w:sz w:val="24"/>
          <w:szCs w:val="24"/>
        </w:rPr>
        <w:t xml:space="preserve"> October</w:t>
      </w:r>
      <w:r w:rsidRPr="00CC2B51">
        <w:rPr>
          <w:rFonts w:ascii="Times New Roman" w:hAnsi="Times New Roman" w:cs="Times New Roman"/>
          <w:b/>
          <w:sz w:val="24"/>
          <w:szCs w:val="24"/>
        </w:rPr>
        <w:t xml:space="preserve"> 2017- (already circulated)</w:t>
      </w:r>
    </w:p>
    <w:p w:rsidR="00E015DC" w:rsidRDefault="00E015DC" w:rsidP="00E015DC">
      <w:pPr>
        <w:spacing w:after="0" w:line="240" w:lineRule="auto"/>
        <w:ind w:left="567" w:hanging="567"/>
        <w:rPr>
          <w:rFonts w:ascii="Times New Roman" w:hAnsi="Times New Roman" w:cs="Times New Roman"/>
          <w:sz w:val="24"/>
          <w:szCs w:val="24"/>
        </w:rPr>
      </w:pPr>
    </w:p>
    <w:p w:rsidR="00E015DC" w:rsidRDefault="00E015DC" w:rsidP="00E015DC">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 xml:space="preserve">The minutes of the Parish Council meeting held on </w:t>
      </w:r>
      <w:r w:rsidR="008926FE">
        <w:rPr>
          <w:rFonts w:ascii="Times New Roman" w:hAnsi="Times New Roman" w:cs="Times New Roman"/>
          <w:sz w:val="24"/>
          <w:szCs w:val="24"/>
        </w:rPr>
        <w:t>24</w:t>
      </w:r>
      <w:r w:rsidR="008926FE" w:rsidRPr="008926FE">
        <w:rPr>
          <w:rFonts w:ascii="Times New Roman" w:hAnsi="Times New Roman" w:cs="Times New Roman"/>
          <w:sz w:val="24"/>
          <w:szCs w:val="24"/>
          <w:vertAlign w:val="superscript"/>
        </w:rPr>
        <w:t>th</w:t>
      </w:r>
      <w:r w:rsidR="008926FE">
        <w:rPr>
          <w:rFonts w:ascii="Times New Roman" w:hAnsi="Times New Roman" w:cs="Times New Roman"/>
          <w:sz w:val="24"/>
          <w:szCs w:val="24"/>
        </w:rPr>
        <w:t xml:space="preserve"> October </w:t>
      </w:r>
      <w:r>
        <w:rPr>
          <w:rFonts w:ascii="Times New Roman" w:hAnsi="Times New Roman" w:cs="Times New Roman"/>
          <w:sz w:val="24"/>
          <w:szCs w:val="24"/>
        </w:rPr>
        <w:t>2017 were confirmed and signed as a correct record.</w:t>
      </w:r>
    </w:p>
    <w:p w:rsidR="00E015DC" w:rsidRPr="00CC2B51" w:rsidRDefault="00E015DC" w:rsidP="00E015DC">
      <w:pPr>
        <w:spacing w:after="0" w:line="240" w:lineRule="auto"/>
        <w:ind w:left="567" w:hanging="567"/>
        <w:rPr>
          <w:rFonts w:ascii="Times New Roman" w:hAnsi="Times New Roman" w:cs="Times New Roman"/>
          <w:sz w:val="24"/>
          <w:szCs w:val="24"/>
        </w:rPr>
      </w:pPr>
    </w:p>
    <w:p w:rsidR="00E015DC" w:rsidRPr="00CC2B51" w:rsidRDefault="00E015DC" w:rsidP="00E015DC">
      <w:pPr>
        <w:spacing w:after="0" w:line="240" w:lineRule="auto"/>
        <w:ind w:left="567" w:hanging="567"/>
        <w:rPr>
          <w:rFonts w:ascii="Times New Roman" w:hAnsi="Times New Roman" w:cs="Times New Roman"/>
          <w:sz w:val="24"/>
          <w:szCs w:val="24"/>
        </w:rPr>
      </w:pPr>
      <w:r w:rsidRPr="00CC2B51">
        <w:rPr>
          <w:rFonts w:ascii="Times New Roman" w:hAnsi="Times New Roman" w:cs="Times New Roman"/>
          <w:b/>
          <w:sz w:val="24"/>
          <w:szCs w:val="24"/>
        </w:rPr>
        <w:t>4.</w:t>
      </w:r>
      <w:r w:rsidRPr="00CC2B51">
        <w:rPr>
          <w:rFonts w:ascii="Times New Roman" w:hAnsi="Times New Roman" w:cs="Times New Roman"/>
          <w:sz w:val="24"/>
          <w:szCs w:val="24"/>
        </w:rPr>
        <w:tab/>
      </w:r>
      <w:r w:rsidRPr="00CC2B51">
        <w:rPr>
          <w:rFonts w:ascii="Times New Roman" w:hAnsi="Times New Roman" w:cs="Times New Roman"/>
          <w:b/>
          <w:sz w:val="24"/>
          <w:szCs w:val="24"/>
        </w:rPr>
        <w:t>Planning applications received</w:t>
      </w:r>
    </w:p>
    <w:p w:rsidR="00E015DC" w:rsidRPr="00CC2B51" w:rsidRDefault="00E015DC" w:rsidP="00E015DC">
      <w:pPr>
        <w:spacing w:after="0" w:line="240" w:lineRule="auto"/>
        <w:ind w:left="567" w:hanging="567"/>
        <w:rPr>
          <w:rFonts w:ascii="Times New Roman" w:hAnsi="Times New Roman" w:cs="Times New Roman"/>
          <w:sz w:val="24"/>
          <w:szCs w:val="24"/>
        </w:rPr>
      </w:pPr>
    </w:p>
    <w:p w:rsidR="00E015DC" w:rsidRDefault="00E015DC" w:rsidP="00E015DC">
      <w:pPr>
        <w:spacing w:after="0" w:line="240" w:lineRule="auto"/>
        <w:ind w:left="567" w:hanging="567"/>
        <w:rPr>
          <w:rFonts w:ascii="Times New Roman" w:hAnsi="Times New Roman" w:cs="Times New Roman"/>
          <w:sz w:val="24"/>
          <w:szCs w:val="24"/>
        </w:rPr>
      </w:pPr>
      <w:r w:rsidRPr="00CC2B51">
        <w:rPr>
          <w:rFonts w:ascii="Times New Roman" w:hAnsi="Times New Roman" w:cs="Times New Roman"/>
          <w:sz w:val="24"/>
          <w:szCs w:val="24"/>
        </w:rPr>
        <w:tab/>
      </w:r>
      <w:r>
        <w:rPr>
          <w:rFonts w:ascii="Times New Roman" w:hAnsi="Times New Roman" w:cs="Times New Roman"/>
          <w:sz w:val="24"/>
          <w:szCs w:val="24"/>
        </w:rPr>
        <w:t xml:space="preserve">Cllrs </w:t>
      </w:r>
      <w:r w:rsidRPr="00CC2B51">
        <w:rPr>
          <w:rFonts w:ascii="Times New Roman" w:hAnsi="Times New Roman" w:cs="Times New Roman"/>
          <w:sz w:val="24"/>
          <w:szCs w:val="24"/>
        </w:rPr>
        <w:t>consider</w:t>
      </w:r>
      <w:r>
        <w:rPr>
          <w:rFonts w:ascii="Times New Roman" w:hAnsi="Times New Roman" w:cs="Times New Roman"/>
          <w:sz w:val="24"/>
          <w:szCs w:val="24"/>
        </w:rPr>
        <w:t>ed</w:t>
      </w:r>
      <w:r w:rsidRPr="00CC2B51">
        <w:rPr>
          <w:rFonts w:ascii="Times New Roman" w:hAnsi="Times New Roman" w:cs="Times New Roman"/>
          <w:sz w:val="24"/>
          <w:szCs w:val="24"/>
        </w:rPr>
        <w:t xml:space="preserve"> the following planning applications</w:t>
      </w:r>
      <w:r>
        <w:rPr>
          <w:rFonts w:ascii="Times New Roman" w:hAnsi="Times New Roman" w:cs="Times New Roman"/>
          <w:sz w:val="24"/>
          <w:szCs w:val="24"/>
        </w:rPr>
        <w:t xml:space="preserve">.  It was </w:t>
      </w:r>
      <w:r w:rsidRPr="00CC2B51">
        <w:rPr>
          <w:rFonts w:ascii="Times New Roman" w:hAnsi="Times New Roman" w:cs="Times New Roman"/>
          <w:b/>
          <w:sz w:val="24"/>
          <w:szCs w:val="24"/>
        </w:rPr>
        <w:t>resolved</w:t>
      </w:r>
      <w:r>
        <w:rPr>
          <w:rFonts w:ascii="Times New Roman" w:hAnsi="Times New Roman" w:cs="Times New Roman"/>
          <w:sz w:val="24"/>
          <w:szCs w:val="24"/>
        </w:rPr>
        <w:t xml:space="preserve"> to</w:t>
      </w:r>
      <w:r w:rsidR="008926FE">
        <w:rPr>
          <w:rFonts w:ascii="Times New Roman" w:hAnsi="Times New Roman" w:cs="Times New Roman"/>
          <w:sz w:val="24"/>
          <w:szCs w:val="24"/>
        </w:rPr>
        <w:t xml:space="preserve"> not object to the following applications</w:t>
      </w:r>
      <w:r w:rsidR="00E14647">
        <w:rPr>
          <w:rFonts w:ascii="Times New Roman" w:hAnsi="Times New Roman" w:cs="Times New Roman"/>
          <w:sz w:val="24"/>
          <w:szCs w:val="24"/>
        </w:rPr>
        <w:t>:</w:t>
      </w:r>
    </w:p>
    <w:p w:rsidR="00E015DC" w:rsidRPr="00CC2B51" w:rsidRDefault="00E015DC" w:rsidP="00E015DC">
      <w:pPr>
        <w:spacing w:after="0" w:line="240" w:lineRule="auto"/>
        <w:ind w:left="567" w:hanging="567"/>
        <w:rPr>
          <w:rFonts w:ascii="Times New Roman" w:hAnsi="Times New Roman" w:cs="Times New Roman"/>
          <w:sz w:val="24"/>
          <w:szCs w:val="24"/>
        </w:rPr>
      </w:pPr>
    </w:p>
    <w:p w:rsidR="008926FE" w:rsidRPr="008926FE" w:rsidRDefault="00E015DC" w:rsidP="008926FE">
      <w:pPr>
        <w:ind w:left="567" w:hanging="567"/>
        <w:rPr>
          <w:rFonts w:ascii="Times New Roman" w:hAnsi="Times New Roman" w:cs="Times New Roman"/>
          <w:sz w:val="24"/>
          <w:szCs w:val="24"/>
        </w:rPr>
      </w:pPr>
      <w:r w:rsidRPr="00CC2B51">
        <w:rPr>
          <w:rFonts w:ascii="Times New Roman" w:hAnsi="Times New Roman" w:cs="Times New Roman"/>
          <w:sz w:val="24"/>
          <w:szCs w:val="24"/>
        </w:rPr>
        <w:tab/>
      </w:r>
      <w:r w:rsidR="008926FE" w:rsidRPr="008926FE">
        <w:rPr>
          <w:rFonts w:ascii="Times New Roman" w:hAnsi="Times New Roman" w:cs="Times New Roman"/>
          <w:b/>
          <w:sz w:val="24"/>
          <w:szCs w:val="24"/>
        </w:rPr>
        <w:t>06/2017/1147</w:t>
      </w:r>
      <w:r w:rsidR="008926FE" w:rsidRPr="008926FE">
        <w:rPr>
          <w:rFonts w:ascii="Times New Roman" w:hAnsi="Times New Roman" w:cs="Times New Roman"/>
          <w:sz w:val="24"/>
          <w:szCs w:val="24"/>
        </w:rPr>
        <w:t xml:space="preserve"> – 127a Whittingham Lane, Broughton – single storey rear extension and alterations to roof.</w:t>
      </w:r>
    </w:p>
    <w:p w:rsidR="008926FE" w:rsidRPr="008926FE" w:rsidRDefault="008926FE" w:rsidP="008926FE">
      <w:pPr>
        <w:ind w:left="567" w:hanging="567"/>
        <w:rPr>
          <w:rFonts w:ascii="Times New Roman" w:hAnsi="Times New Roman" w:cs="Times New Roman"/>
          <w:sz w:val="24"/>
          <w:szCs w:val="24"/>
        </w:rPr>
      </w:pPr>
      <w:r w:rsidRPr="008926FE">
        <w:rPr>
          <w:rFonts w:ascii="Times New Roman" w:hAnsi="Times New Roman" w:cs="Times New Roman"/>
          <w:sz w:val="24"/>
          <w:szCs w:val="24"/>
        </w:rPr>
        <w:tab/>
      </w:r>
      <w:r w:rsidRPr="008926FE">
        <w:rPr>
          <w:rFonts w:ascii="Times New Roman" w:hAnsi="Times New Roman" w:cs="Times New Roman"/>
          <w:b/>
          <w:sz w:val="24"/>
          <w:szCs w:val="24"/>
        </w:rPr>
        <w:t>06/2017/1256</w:t>
      </w:r>
      <w:r w:rsidRPr="008926FE">
        <w:rPr>
          <w:rFonts w:ascii="Times New Roman" w:hAnsi="Times New Roman" w:cs="Times New Roman"/>
          <w:sz w:val="24"/>
          <w:szCs w:val="24"/>
        </w:rPr>
        <w:t xml:space="preserve"> – Elm Dene, 522 </w:t>
      </w:r>
      <w:proofErr w:type="spellStart"/>
      <w:r w:rsidRPr="008926FE">
        <w:rPr>
          <w:rFonts w:ascii="Times New Roman" w:hAnsi="Times New Roman" w:cs="Times New Roman"/>
          <w:sz w:val="24"/>
          <w:szCs w:val="24"/>
        </w:rPr>
        <w:t>Garstang</w:t>
      </w:r>
      <w:proofErr w:type="spellEnd"/>
      <w:r w:rsidRPr="008926FE">
        <w:rPr>
          <w:rFonts w:ascii="Times New Roman" w:hAnsi="Times New Roman" w:cs="Times New Roman"/>
          <w:sz w:val="24"/>
          <w:szCs w:val="24"/>
        </w:rPr>
        <w:t xml:space="preserve"> Rd, Broughton – single storey rear extension.</w:t>
      </w:r>
    </w:p>
    <w:p w:rsidR="00E015DC" w:rsidRDefault="00E015DC" w:rsidP="008926FE">
      <w:pPr>
        <w:spacing w:after="0" w:line="240" w:lineRule="auto"/>
        <w:ind w:left="567" w:hanging="567"/>
        <w:rPr>
          <w:rFonts w:ascii="Times New Roman" w:hAnsi="Times New Roman" w:cs="Times New Roman"/>
          <w:b/>
          <w:sz w:val="24"/>
          <w:szCs w:val="24"/>
        </w:rPr>
      </w:pPr>
    </w:p>
    <w:p w:rsidR="00E015DC" w:rsidRPr="00E355A0" w:rsidRDefault="00E015DC" w:rsidP="00E015DC">
      <w:pPr>
        <w:spacing w:after="0" w:line="240" w:lineRule="auto"/>
        <w:ind w:left="567"/>
        <w:rPr>
          <w:rFonts w:ascii="Times New Roman" w:hAnsi="Times New Roman" w:cs="Times New Roman"/>
          <w:b/>
          <w:sz w:val="24"/>
          <w:szCs w:val="24"/>
          <w:u w:val="single"/>
        </w:rPr>
      </w:pPr>
      <w:r w:rsidRPr="00E355A0">
        <w:rPr>
          <w:rFonts w:ascii="Times New Roman" w:hAnsi="Times New Roman" w:cs="Times New Roman"/>
          <w:b/>
          <w:sz w:val="24"/>
          <w:szCs w:val="24"/>
          <w:u w:val="single"/>
        </w:rPr>
        <w:t>Notification of appeals</w:t>
      </w:r>
    </w:p>
    <w:p w:rsidR="00E015DC" w:rsidRPr="00CC2B51" w:rsidRDefault="00E015DC" w:rsidP="00E015DC">
      <w:pPr>
        <w:spacing w:after="0" w:line="240" w:lineRule="auto"/>
        <w:ind w:left="567" w:hanging="567"/>
        <w:rPr>
          <w:rFonts w:ascii="Times New Roman" w:hAnsi="Times New Roman" w:cs="Times New Roman"/>
          <w:sz w:val="24"/>
          <w:szCs w:val="24"/>
        </w:rPr>
      </w:pPr>
    </w:p>
    <w:p w:rsidR="00E015DC" w:rsidRPr="00CC2B51" w:rsidRDefault="00E015DC" w:rsidP="00E015DC">
      <w:pPr>
        <w:spacing w:after="0" w:line="240" w:lineRule="auto"/>
        <w:ind w:left="567" w:hanging="567"/>
        <w:rPr>
          <w:rFonts w:ascii="Times New Roman" w:hAnsi="Times New Roman" w:cs="Times New Roman"/>
          <w:sz w:val="24"/>
          <w:szCs w:val="24"/>
        </w:rPr>
      </w:pPr>
      <w:r w:rsidRPr="00CC2B51">
        <w:rPr>
          <w:rFonts w:ascii="Times New Roman" w:hAnsi="Times New Roman" w:cs="Times New Roman"/>
          <w:sz w:val="24"/>
          <w:szCs w:val="24"/>
        </w:rPr>
        <w:tab/>
      </w:r>
      <w:r w:rsidRPr="00CC2B51">
        <w:rPr>
          <w:rFonts w:ascii="Times New Roman" w:hAnsi="Times New Roman" w:cs="Times New Roman"/>
          <w:b/>
          <w:sz w:val="24"/>
          <w:szCs w:val="24"/>
        </w:rPr>
        <w:t xml:space="preserve">Key Fold Farm, 430 </w:t>
      </w:r>
      <w:proofErr w:type="spellStart"/>
      <w:r w:rsidRPr="00CC2B51">
        <w:rPr>
          <w:rFonts w:ascii="Times New Roman" w:hAnsi="Times New Roman" w:cs="Times New Roman"/>
          <w:b/>
          <w:sz w:val="24"/>
          <w:szCs w:val="24"/>
        </w:rPr>
        <w:t>Garstang</w:t>
      </w:r>
      <w:proofErr w:type="spellEnd"/>
      <w:r w:rsidRPr="00CC2B51">
        <w:rPr>
          <w:rFonts w:ascii="Times New Roman" w:hAnsi="Times New Roman" w:cs="Times New Roman"/>
          <w:b/>
          <w:sz w:val="24"/>
          <w:szCs w:val="24"/>
        </w:rPr>
        <w:t xml:space="preserve"> Rd, Broughton</w:t>
      </w:r>
      <w:r w:rsidRPr="00CC2B51">
        <w:rPr>
          <w:rFonts w:ascii="Times New Roman" w:hAnsi="Times New Roman" w:cs="Times New Roman"/>
          <w:sz w:val="24"/>
          <w:szCs w:val="24"/>
        </w:rPr>
        <w:t xml:space="preserve"> – outline application for residential development for up to 130 houses with access considered.</w:t>
      </w:r>
    </w:p>
    <w:p w:rsidR="00E015DC" w:rsidRPr="00CC2B51" w:rsidRDefault="00E015DC" w:rsidP="00E015DC">
      <w:pPr>
        <w:spacing w:after="0" w:line="240" w:lineRule="auto"/>
        <w:ind w:left="567" w:hanging="567"/>
        <w:rPr>
          <w:rFonts w:ascii="Times New Roman" w:hAnsi="Times New Roman" w:cs="Times New Roman"/>
          <w:sz w:val="24"/>
          <w:szCs w:val="24"/>
        </w:rPr>
      </w:pPr>
    </w:p>
    <w:p w:rsidR="00E015DC" w:rsidRDefault="00E015DC" w:rsidP="00E015DC">
      <w:pPr>
        <w:spacing w:after="0" w:line="240" w:lineRule="auto"/>
        <w:ind w:left="567" w:hanging="567"/>
        <w:rPr>
          <w:rFonts w:ascii="Times New Roman" w:hAnsi="Times New Roman" w:cs="Times New Roman"/>
          <w:sz w:val="24"/>
          <w:szCs w:val="24"/>
        </w:rPr>
      </w:pPr>
      <w:r w:rsidRPr="00CC2B51">
        <w:rPr>
          <w:rFonts w:ascii="Times New Roman" w:hAnsi="Times New Roman" w:cs="Times New Roman"/>
          <w:sz w:val="24"/>
          <w:szCs w:val="24"/>
        </w:rPr>
        <w:tab/>
      </w:r>
      <w:r w:rsidRPr="00CC2B51">
        <w:rPr>
          <w:rFonts w:ascii="Times New Roman" w:hAnsi="Times New Roman" w:cs="Times New Roman"/>
          <w:b/>
          <w:sz w:val="24"/>
          <w:szCs w:val="24"/>
        </w:rPr>
        <w:t xml:space="preserve">Land off </w:t>
      </w:r>
      <w:proofErr w:type="spellStart"/>
      <w:r w:rsidRPr="00CC2B51">
        <w:rPr>
          <w:rFonts w:ascii="Times New Roman" w:hAnsi="Times New Roman" w:cs="Times New Roman"/>
          <w:b/>
          <w:sz w:val="24"/>
          <w:szCs w:val="24"/>
        </w:rPr>
        <w:t>Sandygate</w:t>
      </w:r>
      <w:proofErr w:type="spellEnd"/>
      <w:r w:rsidRPr="00CC2B51">
        <w:rPr>
          <w:rFonts w:ascii="Times New Roman" w:hAnsi="Times New Roman" w:cs="Times New Roman"/>
          <w:b/>
          <w:sz w:val="24"/>
          <w:szCs w:val="24"/>
        </w:rPr>
        <w:t xml:space="preserve"> Lane, Broughton</w:t>
      </w:r>
      <w:r w:rsidRPr="00CC2B51">
        <w:rPr>
          <w:rFonts w:ascii="Times New Roman" w:hAnsi="Times New Roman" w:cs="Times New Roman"/>
          <w:sz w:val="24"/>
          <w:szCs w:val="24"/>
        </w:rPr>
        <w:t xml:space="preserve"> – outline planning application for up to 97no. </w:t>
      </w:r>
      <w:proofErr w:type="gramStart"/>
      <w:r w:rsidRPr="00CC2B51">
        <w:rPr>
          <w:rFonts w:ascii="Times New Roman" w:hAnsi="Times New Roman" w:cs="Times New Roman"/>
          <w:sz w:val="24"/>
          <w:szCs w:val="24"/>
        </w:rPr>
        <w:t>dwellings</w:t>
      </w:r>
      <w:proofErr w:type="gramEnd"/>
      <w:r w:rsidRPr="00CC2B51">
        <w:rPr>
          <w:rFonts w:ascii="Times New Roman" w:hAnsi="Times New Roman" w:cs="Times New Roman"/>
          <w:sz w:val="24"/>
          <w:szCs w:val="24"/>
        </w:rPr>
        <w:t xml:space="preserve"> (access applied for only)</w:t>
      </w:r>
    </w:p>
    <w:p w:rsidR="00E015DC" w:rsidRDefault="00E015DC" w:rsidP="00E015DC">
      <w:pPr>
        <w:spacing w:after="0" w:line="240" w:lineRule="auto"/>
        <w:ind w:left="567" w:hanging="567"/>
        <w:rPr>
          <w:rFonts w:ascii="Times New Roman" w:hAnsi="Times New Roman" w:cs="Times New Roman"/>
          <w:sz w:val="24"/>
          <w:szCs w:val="24"/>
        </w:rPr>
      </w:pPr>
    </w:p>
    <w:p w:rsidR="006026AF" w:rsidRDefault="00E015DC" w:rsidP="00E015DC">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r>
      <w:r w:rsidR="008926FE">
        <w:rPr>
          <w:rFonts w:ascii="Times New Roman" w:hAnsi="Times New Roman" w:cs="Times New Roman"/>
          <w:sz w:val="24"/>
          <w:szCs w:val="24"/>
        </w:rPr>
        <w:t xml:space="preserve">The above </w:t>
      </w:r>
      <w:r>
        <w:rPr>
          <w:rFonts w:ascii="Times New Roman" w:hAnsi="Times New Roman" w:cs="Times New Roman"/>
          <w:sz w:val="24"/>
          <w:szCs w:val="24"/>
        </w:rPr>
        <w:t xml:space="preserve">appeals are due to </w:t>
      </w:r>
      <w:r w:rsidR="00F94122">
        <w:rPr>
          <w:rFonts w:ascii="Times New Roman" w:hAnsi="Times New Roman" w:cs="Times New Roman"/>
          <w:sz w:val="24"/>
          <w:szCs w:val="24"/>
        </w:rPr>
        <w:t xml:space="preserve">be </w:t>
      </w:r>
      <w:r>
        <w:rPr>
          <w:rFonts w:ascii="Times New Roman" w:hAnsi="Times New Roman" w:cs="Times New Roman"/>
          <w:sz w:val="24"/>
          <w:szCs w:val="24"/>
        </w:rPr>
        <w:t>heard starting the 6th February 2018 at Preston Town Hall.</w:t>
      </w:r>
      <w:r w:rsidR="008926FE">
        <w:rPr>
          <w:rFonts w:ascii="Times New Roman" w:hAnsi="Times New Roman" w:cs="Times New Roman"/>
          <w:sz w:val="24"/>
          <w:szCs w:val="24"/>
        </w:rPr>
        <w:t xml:space="preserve">  </w:t>
      </w:r>
    </w:p>
    <w:p w:rsidR="006026AF" w:rsidRPr="006026AF" w:rsidRDefault="006026AF" w:rsidP="006026AF">
      <w:pPr>
        <w:spacing w:after="0" w:line="240" w:lineRule="auto"/>
        <w:ind w:left="567"/>
        <w:rPr>
          <w:rFonts w:ascii="Times New Roman" w:hAnsi="Times New Roman" w:cs="Times New Roman"/>
          <w:sz w:val="24"/>
          <w:szCs w:val="24"/>
        </w:rPr>
      </w:pPr>
      <w:r w:rsidRPr="006026AF">
        <w:rPr>
          <w:rFonts w:ascii="Times New Roman" w:eastAsia="Times New Roman" w:hAnsi="Times New Roman" w:cs="Times New Roman"/>
          <w:color w:val="26282A"/>
          <w:sz w:val="24"/>
          <w:szCs w:val="24"/>
        </w:rPr>
        <w:t xml:space="preserve">Broughton Parish Council </w:t>
      </w:r>
      <w:r w:rsidR="00711E3C">
        <w:rPr>
          <w:rFonts w:ascii="Times New Roman" w:eastAsia="Times New Roman" w:hAnsi="Times New Roman" w:cs="Times New Roman"/>
          <w:color w:val="26282A"/>
          <w:sz w:val="24"/>
          <w:szCs w:val="24"/>
        </w:rPr>
        <w:t>will</w:t>
      </w:r>
      <w:r w:rsidRPr="006026AF">
        <w:rPr>
          <w:rFonts w:ascii="Times New Roman" w:eastAsia="Times New Roman" w:hAnsi="Times New Roman" w:cs="Times New Roman"/>
          <w:color w:val="26282A"/>
          <w:sz w:val="24"/>
          <w:szCs w:val="24"/>
        </w:rPr>
        <w:t xml:space="preserve"> to make representation both documentary and in person to the inquiry into the appeals against refusal of planning permission for developments at </w:t>
      </w:r>
      <w:proofErr w:type="spellStart"/>
      <w:r w:rsidRPr="006026AF">
        <w:rPr>
          <w:rFonts w:ascii="Times New Roman" w:eastAsia="Times New Roman" w:hAnsi="Times New Roman" w:cs="Times New Roman"/>
          <w:color w:val="26282A"/>
          <w:sz w:val="24"/>
          <w:szCs w:val="24"/>
        </w:rPr>
        <w:t>Sandygate</w:t>
      </w:r>
      <w:proofErr w:type="spellEnd"/>
      <w:r w:rsidRPr="006026AF">
        <w:rPr>
          <w:rFonts w:ascii="Times New Roman" w:eastAsia="Times New Roman" w:hAnsi="Times New Roman" w:cs="Times New Roman"/>
          <w:color w:val="26282A"/>
          <w:sz w:val="24"/>
          <w:szCs w:val="24"/>
        </w:rPr>
        <w:t xml:space="preserve"> Lane 3179105 (lead) and </w:t>
      </w:r>
      <w:proofErr w:type="spellStart"/>
      <w:r w:rsidRPr="006026AF">
        <w:rPr>
          <w:rFonts w:ascii="Times New Roman" w:eastAsia="Times New Roman" w:hAnsi="Times New Roman" w:cs="Times New Roman"/>
          <w:color w:val="26282A"/>
          <w:sz w:val="24"/>
          <w:szCs w:val="24"/>
        </w:rPr>
        <w:t>Keyfold</w:t>
      </w:r>
      <w:proofErr w:type="spellEnd"/>
      <w:r w:rsidRPr="006026AF">
        <w:rPr>
          <w:rFonts w:ascii="Times New Roman" w:eastAsia="Times New Roman" w:hAnsi="Times New Roman" w:cs="Times New Roman"/>
          <w:color w:val="26282A"/>
          <w:sz w:val="24"/>
          <w:szCs w:val="24"/>
        </w:rPr>
        <w:t xml:space="preserve"> Farm 317977, both within our Parish under rule 6.</w:t>
      </w:r>
    </w:p>
    <w:p w:rsidR="00E015DC" w:rsidRPr="006026AF" w:rsidRDefault="00E015DC" w:rsidP="00E015DC">
      <w:pPr>
        <w:spacing w:after="0" w:line="240" w:lineRule="auto"/>
        <w:ind w:left="567" w:hanging="567"/>
        <w:rPr>
          <w:rFonts w:ascii="Times New Roman" w:hAnsi="Times New Roman" w:cs="Times New Roman"/>
          <w:sz w:val="24"/>
          <w:szCs w:val="24"/>
        </w:rPr>
      </w:pPr>
    </w:p>
    <w:p w:rsidR="006026AF" w:rsidRDefault="006026AF" w:rsidP="00E015DC">
      <w:pPr>
        <w:spacing w:after="0" w:line="240" w:lineRule="auto"/>
        <w:ind w:left="567" w:hanging="567"/>
        <w:rPr>
          <w:rFonts w:ascii="Times New Roman" w:hAnsi="Times New Roman" w:cs="Times New Roman"/>
          <w:sz w:val="24"/>
          <w:szCs w:val="24"/>
        </w:rPr>
      </w:pPr>
      <w:r w:rsidRPr="006026AF">
        <w:rPr>
          <w:rFonts w:ascii="Times New Roman" w:hAnsi="Times New Roman" w:cs="Times New Roman"/>
          <w:sz w:val="24"/>
          <w:szCs w:val="24"/>
        </w:rPr>
        <w:tab/>
        <w:t>Discussion t</w:t>
      </w:r>
      <w:r>
        <w:rPr>
          <w:rFonts w:ascii="Times New Roman" w:hAnsi="Times New Roman" w:cs="Times New Roman"/>
          <w:sz w:val="24"/>
          <w:szCs w:val="24"/>
        </w:rPr>
        <w:t>ook place on whom would speak</w:t>
      </w:r>
      <w:r w:rsidR="00E14647">
        <w:rPr>
          <w:rFonts w:ascii="Times New Roman" w:hAnsi="Times New Roman" w:cs="Times New Roman"/>
          <w:sz w:val="24"/>
          <w:szCs w:val="24"/>
        </w:rPr>
        <w:t xml:space="preserve"> </w:t>
      </w:r>
      <w:r w:rsidR="00711E3C">
        <w:rPr>
          <w:rFonts w:ascii="Times New Roman" w:hAnsi="Times New Roman" w:cs="Times New Roman"/>
          <w:sz w:val="24"/>
          <w:szCs w:val="24"/>
        </w:rPr>
        <w:t xml:space="preserve">and </w:t>
      </w:r>
      <w:proofErr w:type="gramStart"/>
      <w:r w:rsidR="00711E3C">
        <w:rPr>
          <w:rFonts w:ascii="Times New Roman" w:hAnsi="Times New Roman" w:cs="Times New Roman"/>
          <w:sz w:val="24"/>
          <w:szCs w:val="24"/>
        </w:rPr>
        <w:t>advise</w:t>
      </w:r>
      <w:proofErr w:type="gramEnd"/>
      <w:r w:rsidR="00711E3C">
        <w:rPr>
          <w:rFonts w:ascii="Times New Roman" w:hAnsi="Times New Roman" w:cs="Times New Roman"/>
          <w:sz w:val="24"/>
          <w:szCs w:val="24"/>
        </w:rPr>
        <w:t xml:space="preserve"> </w:t>
      </w:r>
      <w:r w:rsidR="00E14647">
        <w:rPr>
          <w:rFonts w:ascii="Times New Roman" w:hAnsi="Times New Roman" w:cs="Times New Roman"/>
          <w:sz w:val="24"/>
          <w:szCs w:val="24"/>
        </w:rPr>
        <w:t xml:space="preserve">on our behalf at the inquiry.  </w:t>
      </w:r>
      <w:r>
        <w:rPr>
          <w:rFonts w:ascii="Times New Roman" w:hAnsi="Times New Roman" w:cs="Times New Roman"/>
          <w:sz w:val="24"/>
          <w:szCs w:val="24"/>
        </w:rPr>
        <w:t>It was agreed to approach Tim Brown as our preferable person to see if he is willing to do so.  As he has objected personally to the appeals, if may be a conflict of interest.</w:t>
      </w:r>
    </w:p>
    <w:p w:rsidR="006026AF" w:rsidRDefault="006026AF" w:rsidP="00E015DC">
      <w:pPr>
        <w:spacing w:after="0" w:line="240" w:lineRule="auto"/>
        <w:ind w:left="567" w:hanging="567"/>
        <w:rPr>
          <w:rFonts w:ascii="Times New Roman" w:hAnsi="Times New Roman" w:cs="Times New Roman"/>
          <w:sz w:val="24"/>
          <w:szCs w:val="24"/>
        </w:rPr>
      </w:pPr>
    </w:p>
    <w:p w:rsidR="006026AF" w:rsidRDefault="006026AF" w:rsidP="00E015DC">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ab/>
        <w:t>Cllr. Mills suggested setting up a group, who can get to grips with the documentation that we will need to present.   We need to cover all bases, so we can at least say we have tried.</w:t>
      </w:r>
    </w:p>
    <w:p w:rsidR="006026AF" w:rsidRDefault="006026AF" w:rsidP="00E015DC">
      <w:pPr>
        <w:spacing w:after="0" w:line="240" w:lineRule="auto"/>
        <w:ind w:left="567" w:hanging="567"/>
        <w:rPr>
          <w:rFonts w:ascii="Times New Roman" w:hAnsi="Times New Roman" w:cs="Times New Roman"/>
          <w:sz w:val="24"/>
          <w:szCs w:val="24"/>
        </w:rPr>
      </w:pPr>
    </w:p>
    <w:p w:rsidR="006026AF" w:rsidRDefault="006026AF" w:rsidP="00E015DC">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 xml:space="preserve">We need to have 2 different people presenting as it is 2 inquiries.  It was agreed that residents of </w:t>
      </w:r>
      <w:proofErr w:type="spellStart"/>
      <w:r>
        <w:rPr>
          <w:rFonts w:ascii="Times New Roman" w:hAnsi="Times New Roman" w:cs="Times New Roman"/>
          <w:sz w:val="24"/>
          <w:szCs w:val="24"/>
        </w:rPr>
        <w:t>Sandygate</w:t>
      </w:r>
      <w:proofErr w:type="spellEnd"/>
      <w:r>
        <w:rPr>
          <w:rFonts w:ascii="Times New Roman" w:hAnsi="Times New Roman" w:cs="Times New Roman"/>
          <w:sz w:val="24"/>
          <w:szCs w:val="24"/>
        </w:rPr>
        <w:t xml:space="preserve"> Lane could join t</w:t>
      </w:r>
      <w:r w:rsidR="00E14647">
        <w:rPr>
          <w:rFonts w:ascii="Times New Roman" w:hAnsi="Times New Roman" w:cs="Times New Roman"/>
          <w:sz w:val="24"/>
          <w:szCs w:val="24"/>
        </w:rPr>
        <w:t>he group</w:t>
      </w:r>
      <w:r>
        <w:rPr>
          <w:rFonts w:ascii="Times New Roman" w:hAnsi="Times New Roman" w:cs="Times New Roman"/>
          <w:sz w:val="24"/>
          <w:szCs w:val="24"/>
        </w:rPr>
        <w:t xml:space="preserve"> to benefit from any advice that Tim </w:t>
      </w:r>
      <w:r w:rsidR="00E14647">
        <w:rPr>
          <w:rFonts w:ascii="Times New Roman" w:hAnsi="Times New Roman" w:cs="Times New Roman"/>
          <w:sz w:val="24"/>
          <w:szCs w:val="24"/>
        </w:rPr>
        <w:t xml:space="preserve">Brown </w:t>
      </w:r>
      <w:r>
        <w:rPr>
          <w:rFonts w:ascii="Times New Roman" w:hAnsi="Times New Roman" w:cs="Times New Roman"/>
          <w:sz w:val="24"/>
          <w:szCs w:val="24"/>
        </w:rPr>
        <w:t>may be able to give.  A resident stated he had a letter of support from MP Ben Wallace who is in support of the re</w:t>
      </w:r>
      <w:r w:rsidR="00E14647">
        <w:rPr>
          <w:rFonts w:ascii="Times New Roman" w:hAnsi="Times New Roman" w:cs="Times New Roman"/>
          <w:sz w:val="24"/>
          <w:szCs w:val="24"/>
        </w:rPr>
        <w:t>sidents against the development and will forward it on to the Clerk.</w:t>
      </w:r>
    </w:p>
    <w:p w:rsidR="006026AF" w:rsidRPr="006026AF" w:rsidRDefault="006026AF" w:rsidP="00E015DC">
      <w:pPr>
        <w:spacing w:after="0" w:line="240" w:lineRule="auto"/>
        <w:ind w:left="567" w:hanging="567"/>
        <w:rPr>
          <w:rFonts w:ascii="Times New Roman" w:hAnsi="Times New Roman" w:cs="Times New Roman"/>
          <w:sz w:val="24"/>
          <w:szCs w:val="24"/>
        </w:rPr>
      </w:pPr>
    </w:p>
    <w:p w:rsidR="00E015DC" w:rsidRPr="00CC2B51" w:rsidRDefault="00E015DC" w:rsidP="00E015DC">
      <w:pPr>
        <w:spacing w:after="0" w:line="240" w:lineRule="auto"/>
        <w:ind w:left="567" w:hanging="567"/>
        <w:rPr>
          <w:rFonts w:ascii="Times New Roman" w:hAnsi="Times New Roman" w:cs="Times New Roman"/>
          <w:b/>
          <w:sz w:val="24"/>
          <w:szCs w:val="24"/>
        </w:rPr>
      </w:pPr>
      <w:r w:rsidRPr="00CC2B51">
        <w:rPr>
          <w:rFonts w:ascii="Times New Roman" w:hAnsi="Times New Roman" w:cs="Times New Roman"/>
          <w:b/>
          <w:sz w:val="24"/>
          <w:szCs w:val="24"/>
        </w:rPr>
        <w:t>5.</w:t>
      </w:r>
      <w:r w:rsidRPr="00CC2B51">
        <w:rPr>
          <w:rFonts w:ascii="Times New Roman" w:hAnsi="Times New Roman" w:cs="Times New Roman"/>
          <w:b/>
          <w:sz w:val="24"/>
          <w:szCs w:val="24"/>
        </w:rPr>
        <w:tab/>
        <w:t>To receive and consider reports from Councillors who have attended meetings on behalf of the Parish Council.  This is for information only.</w:t>
      </w:r>
    </w:p>
    <w:p w:rsidR="00E015DC" w:rsidRDefault="00E015DC" w:rsidP="00E015DC">
      <w:pPr>
        <w:spacing w:after="0" w:line="240" w:lineRule="auto"/>
        <w:ind w:left="567" w:hanging="567"/>
        <w:rPr>
          <w:rFonts w:ascii="Times New Roman" w:hAnsi="Times New Roman" w:cs="Times New Roman"/>
          <w:sz w:val="24"/>
          <w:szCs w:val="24"/>
        </w:rPr>
      </w:pPr>
    </w:p>
    <w:p w:rsidR="00E015DC" w:rsidRDefault="00E015DC" w:rsidP="00E015DC">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r>
      <w:r w:rsidRPr="00E355A0">
        <w:rPr>
          <w:rFonts w:ascii="Times New Roman" w:hAnsi="Times New Roman" w:cs="Times New Roman"/>
          <w:b/>
          <w:sz w:val="24"/>
          <w:szCs w:val="24"/>
        </w:rPr>
        <w:t>PAC meeting</w:t>
      </w:r>
      <w:r>
        <w:rPr>
          <w:rFonts w:ascii="Times New Roman" w:hAnsi="Times New Roman" w:cs="Times New Roman"/>
          <w:sz w:val="24"/>
          <w:szCs w:val="24"/>
        </w:rPr>
        <w:t xml:space="preserve"> – Cllr Hastings reported </w:t>
      </w:r>
      <w:r w:rsidR="006026AF">
        <w:rPr>
          <w:rFonts w:ascii="Times New Roman" w:hAnsi="Times New Roman" w:cs="Times New Roman"/>
          <w:sz w:val="24"/>
          <w:szCs w:val="24"/>
        </w:rPr>
        <w:t>that she had been unable to attend, but discussion took place regarding the maint</w:t>
      </w:r>
      <w:r w:rsidR="00E14647">
        <w:rPr>
          <w:rFonts w:ascii="Times New Roman" w:hAnsi="Times New Roman" w:cs="Times New Roman"/>
          <w:sz w:val="24"/>
          <w:szCs w:val="24"/>
        </w:rPr>
        <w:t>enance of open</w:t>
      </w:r>
      <w:r w:rsidR="006026AF">
        <w:rPr>
          <w:rFonts w:ascii="Times New Roman" w:hAnsi="Times New Roman" w:cs="Times New Roman"/>
          <w:sz w:val="24"/>
          <w:szCs w:val="24"/>
        </w:rPr>
        <w:t xml:space="preserve"> spaces with PCC.</w:t>
      </w:r>
    </w:p>
    <w:p w:rsidR="00E14647" w:rsidRDefault="00E015DC" w:rsidP="00E015DC">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r>
    </w:p>
    <w:p w:rsidR="006026AF" w:rsidRDefault="006026AF" w:rsidP="00E14647">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All parishes except Barton have accepted that they will have to pay 18% towards costs and will be invoiced in April </w:t>
      </w:r>
      <w:r w:rsidR="00E14647">
        <w:rPr>
          <w:rFonts w:ascii="Times New Roman" w:hAnsi="Times New Roman" w:cs="Times New Roman"/>
          <w:sz w:val="24"/>
          <w:szCs w:val="24"/>
        </w:rPr>
        <w:t>20</w:t>
      </w:r>
      <w:r>
        <w:rPr>
          <w:rFonts w:ascii="Times New Roman" w:hAnsi="Times New Roman" w:cs="Times New Roman"/>
          <w:sz w:val="24"/>
          <w:szCs w:val="24"/>
        </w:rPr>
        <w:t>18.  The cost does not include mainte</w:t>
      </w:r>
      <w:r w:rsidR="00711E3C">
        <w:rPr>
          <w:rFonts w:ascii="Times New Roman" w:hAnsi="Times New Roman" w:cs="Times New Roman"/>
          <w:sz w:val="24"/>
          <w:szCs w:val="24"/>
        </w:rPr>
        <w:t>nance beyond issues i.e. no dit</w:t>
      </w:r>
      <w:r>
        <w:rPr>
          <w:rFonts w:ascii="Times New Roman" w:hAnsi="Times New Roman" w:cs="Times New Roman"/>
          <w:sz w:val="24"/>
          <w:szCs w:val="24"/>
        </w:rPr>
        <w:t>ches will be cleared, just basic tree maintenance to be done.</w:t>
      </w:r>
    </w:p>
    <w:p w:rsidR="006026AF" w:rsidRDefault="006026AF" w:rsidP="00E015DC">
      <w:pPr>
        <w:spacing w:after="0" w:line="240" w:lineRule="auto"/>
        <w:ind w:left="567" w:hanging="567"/>
        <w:rPr>
          <w:rFonts w:ascii="Times New Roman" w:hAnsi="Times New Roman" w:cs="Times New Roman"/>
          <w:sz w:val="24"/>
          <w:szCs w:val="24"/>
        </w:rPr>
      </w:pPr>
    </w:p>
    <w:p w:rsidR="00E015DC" w:rsidRPr="00CC2B51" w:rsidRDefault="00E015DC" w:rsidP="00E015DC">
      <w:pPr>
        <w:spacing w:after="0" w:line="240" w:lineRule="auto"/>
        <w:ind w:left="567" w:hanging="567"/>
        <w:rPr>
          <w:rFonts w:ascii="Times New Roman" w:hAnsi="Times New Roman" w:cs="Times New Roman"/>
          <w:b/>
          <w:sz w:val="24"/>
          <w:szCs w:val="24"/>
        </w:rPr>
      </w:pPr>
      <w:r w:rsidRPr="00CC2B51">
        <w:rPr>
          <w:rFonts w:ascii="Times New Roman" w:hAnsi="Times New Roman" w:cs="Times New Roman"/>
          <w:b/>
          <w:sz w:val="24"/>
          <w:szCs w:val="24"/>
        </w:rPr>
        <w:t>6.</w:t>
      </w:r>
      <w:r w:rsidRPr="00CC2B51">
        <w:rPr>
          <w:rFonts w:ascii="Times New Roman" w:hAnsi="Times New Roman" w:cs="Times New Roman"/>
          <w:b/>
          <w:sz w:val="24"/>
          <w:szCs w:val="24"/>
        </w:rPr>
        <w:tab/>
        <w:t>Items for consideration</w:t>
      </w:r>
    </w:p>
    <w:p w:rsidR="00E015DC" w:rsidRPr="00CC2B51" w:rsidRDefault="00E015DC" w:rsidP="00E015DC">
      <w:pPr>
        <w:spacing w:after="0" w:line="240" w:lineRule="auto"/>
        <w:rPr>
          <w:rFonts w:ascii="Times New Roman" w:hAnsi="Times New Roman" w:cs="Times New Roman"/>
          <w:b/>
          <w:sz w:val="24"/>
          <w:szCs w:val="24"/>
        </w:rPr>
      </w:pPr>
    </w:p>
    <w:p w:rsidR="006B332F" w:rsidRPr="00926DBD" w:rsidRDefault="006B332F" w:rsidP="006B332F">
      <w:pPr>
        <w:pStyle w:val="ListParagraph"/>
        <w:numPr>
          <w:ilvl w:val="0"/>
          <w:numId w:val="4"/>
        </w:numPr>
        <w:rPr>
          <w:b/>
        </w:rPr>
      </w:pPr>
      <w:r w:rsidRPr="00926DBD">
        <w:rPr>
          <w:b/>
        </w:rPr>
        <w:t xml:space="preserve">Barton Grange – </w:t>
      </w:r>
      <w:proofErr w:type="spellStart"/>
      <w:r w:rsidRPr="00926DBD">
        <w:rPr>
          <w:b/>
        </w:rPr>
        <w:t>grasscutting</w:t>
      </w:r>
      <w:proofErr w:type="spellEnd"/>
      <w:r w:rsidRPr="00926DBD">
        <w:rPr>
          <w:b/>
        </w:rPr>
        <w:t xml:space="preserve"> 2018</w:t>
      </w:r>
    </w:p>
    <w:p w:rsidR="006B332F" w:rsidRDefault="006B332F" w:rsidP="006B332F">
      <w:pPr>
        <w:pStyle w:val="ListParagraph"/>
        <w:ind w:left="1287"/>
      </w:pPr>
      <w:r>
        <w:t xml:space="preserve">Barton Grange have submitted a quotation for the </w:t>
      </w:r>
      <w:proofErr w:type="spellStart"/>
      <w:r>
        <w:t>grasscutting</w:t>
      </w:r>
      <w:proofErr w:type="spellEnd"/>
      <w:r>
        <w:t xml:space="preserve"> for the forthcoming year of £3,520.00 + VAT.  It was </w:t>
      </w:r>
      <w:r w:rsidRPr="00E14647">
        <w:rPr>
          <w:b/>
        </w:rPr>
        <w:t>resolved</w:t>
      </w:r>
      <w:r>
        <w:t xml:space="preserve"> to accept this and the Clerk to confirm.</w:t>
      </w:r>
    </w:p>
    <w:p w:rsidR="006B332F" w:rsidRDefault="006B332F" w:rsidP="006B332F">
      <w:pPr>
        <w:spacing w:after="0" w:line="240" w:lineRule="auto"/>
        <w:ind w:left="1418" w:hanging="709"/>
      </w:pPr>
    </w:p>
    <w:p w:rsidR="006B332F" w:rsidRPr="00926DBD" w:rsidRDefault="006B332F" w:rsidP="006B332F">
      <w:pPr>
        <w:pStyle w:val="ListParagraph"/>
        <w:numPr>
          <w:ilvl w:val="0"/>
          <w:numId w:val="4"/>
        </w:numPr>
        <w:rPr>
          <w:b/>
        </w:rPr>
      </w:pPr>
      <w:r w:rsidRPr="00926DBD">
        <w:rPr>
          <w:b/>
        </w:rPr>
        <w:t xml:space="preserve">LCC – Claim for definitive map modification order – Pinewood Ave to </w:t>
      </w:r>
      <w:proofErr w:type="spellStart"/>
      <w:r w:rsidRPr="00926DBD">
        <w:rPr>
          <w:b/>
        </w:rPr>
        <w:t>Garstang</w:t>
      </w:r>
      <w:proofErr w:type="spellEnd"/>
      <w:r w:rsidRPr="00926DBD">
        <w:rPr>
          <w:b/>
        </w:rPr>
        <w:t xml:space="preserve"> Rd, Broughton</w:t>
      </w:r>
    </w:p>
    <w:p w:rsidR="006B332F" w:rsidRDefault="006B332F" w:rsidP="006B332F">
      <w:pPr>
        <w:pStyle w:val="ListParagraph"/>
        <w:ind w:left="1276" w:firstLine="11"/>
      </w:pPr>
      <w:r>
        <w:t>The Clerk confirmed that everything has now been submitted and LCC are consulting</w:t>
      </w:r>
      <w:r w:rsidR="00E14647">
        <w:t xml:space="preserve"> that it is to be made in</w:t>
      </w:r>
      <w:r>
        <w:t>to a public footpath within 28 days.  We have no further evidence that needs to be submitted to LCC’s Regulatory Committee and are just awaiting the result.  This is to go on the noticeboard.</w:t>
      </w:r>
    </w:p>
    <w:p w:rsidR="006B332F" w:rsidRDefault="006B332F" w:rsidP="006B332F">
      <w:pPr>
        <w:spacing w:after="0" w:line="240" w:lineRule="auto"/>
        <w:ind w:left="1418" w:hanging="709"/>
      </w:pPr>
    </w:p>
    <w:p w:rsidR="006B332F" w:rsidRPr="00926DBD" w:rsidRDefault="006B332F" w:rsidP="006B332F">
      <w:pPr>
        <w:pStyle w:val="ListParagraph"/>
        <w:numPr>
          <w:ilvl w:val="0"/>
          <w:numId w:val="4"/>
        </w:numPr>
        <w:rPr>
          <w:b/>
        </w:rPr>
      </w:pPr>
      <w:r w:rsidRPr="00926DBD">
        <w:rPr>
          <w:b/>
        </w:rPr>
        <w:t>Areas of responsibility</w:t>
      </w:r>
    </w:p>
    <w:p w:rsidR="006B332F" w:rsidRDefault="006B332F" w:rsidP="006B332F">
      <w:pPr>
        <w:pStyle w:val="ListParagraph"/>
        <w:ind w:left="1276" w:firstLine="11"/>
      </w:pPr>
      <w:r>
        <w:t>Cllrs considered and revised their areas of responsibilities and this is in Appendix A of the minutes.</w:t>
      </w:r>
    </w:p>
    <w:p w:rsidR="006B332F" w:rsidRDefault="006B332F" w:rsidP="006B332F">
      <w:pPr>
        <w:spacing w:after="0" w:line="240" w:lineRule="auto"/>
        <w:ind w:left="1418" w:hanging="709"/>
      </w:pPr>
    </w:p>
    <w:p w:rsidR="006B332F" w:rsidRPr="00926DBD" w:rsidRDefault="006B332F" w:rsidP="006B332F">
      <w:pPr>
        <w:pStyle w:val="ListParagraph"/>
        <w:numPr>
          <w:ilvl w:val="0"/>
          <w:numId w:val="4"/>
        </w:numPr>
        <w:rPr>
          <w:b/>
        </w:rPr>
      </w:pPr>
      <w:r w:rsidRPr="00926DBD">
        <w:rPr>
          <w:b/>
        </w:rPr>
        <w:t>Parish Action Plan</w:t>
      </w:r>
    </w:p>
    <w:p w:rsidR="006B332F" w:rsidRDefault="008A2168" w:rsidP="008A2168">
      <w:pPr>
        <w:pStyle w:val="ListParagraph"/>
        <w:ind w:left="1276"/>
      </w:pPr>
      <w:r>
        <w:t>Cllr. Hastings reported that the Parish Action Plan needs to be re done</w:t>
      </w:r>
      <w:r w:rsidR="00711E3C">
        <w:t xml:space="preserve"> following the changes to the Neighbourhood Plan</w:t>
      </w:r>
      <w:r>
        <w:t>. It was resolved that a Parish meeting or new survey should be undertaken in</w:t>
      </w:r>
      <w:r w:rsidR="005F494F">
        <w:t xml:space="preserve"> </w:t>
      </w:r>
      <w:r>
        <w:t>March 2018.</w:t>
      </w:r>
      <w:r w:rsidR="005F494F">
        <w:t xml:space="preserve">  The following items have been updated:</w:t>
      </w:r>
    </w:p>
    <w:p w:rsidR="008A2168" w:rsidRDefault="008A2168" w:rsidP="008A2168">
      <w:pPr>
        <w:pStyle w:val="ListParagraph"/>
        <w:ind w:left="1276"/>
      </w:pPr>
    </w:p>
    <w:p w:rsidR="008A2168" w:rsidRDefault="008A2168" w:rsidP="008A2168">
      <w:pPr>
        <w:pStyle w:val="ListParagraph"/>
        <w:ind w:left="1276"/>
      </w:pPr>
      <w:r w:rsidRPr="00E14647">
        <w:rPr>
          <w:b/>
        </w:rPr>
        <w:t>Trees</w:t>
      </w:r>
      <w:r>
        <w:t xml:space="preserve"> – TPO’s need to be done.  We may need to replace the street trees ourselves</w:t>
      </w:r>
      <w:r w:rsidR="00711E3C">
        <w:t>, P.C.C. will not</w:t>
      </w:r>
      <w:r>
        <w:t>.</w:t>
      </w:r>
    </w:p>
    <w:p w:rsidR="008A2168" w:rsidRDefault="008A2168" w:rsidP="008A2168">
      <w:pPr>
        <w:pStyle w:val="ListParagraph"/>
        <w:ind w:left="1276"/>
      </w:pPr>
    </w:p>
    <w:p w:rsidR="008A2168" w:rsidRDefault="005F494F" w:rsidP="008A2168">
      <w:pPr>
        <w:pStyle w:val="ListParagraph"/>
        <w:ind w:left="1276"/>
      </w:pPr>
      <w:r w:rsidRPr="00E14647">
        <w:rPr>
          <w:b/>
        </w:rPr>
        <w:t xml:space="preserve">Green space on </w:t>
      </w:r>
      <w:proofErr w:type="spellStart"/>
      <w:r w:rsidRPr="00E14647">
        <w:rPr>
          <w:b/>
        </w:rPr>
        <w:t>Eastway</w:t>
      </w:r>
      <w:proofErr w:type="spellEnd"/>
      <w:r>
        <w:t xml:space="preserve"> – Storeys have not yet reached a decision.</w:t>
      </w:r>
    </w:p>
    <w:p w:rsidR="005F494F" w:rsidRDefault="005F494F" w:rsidP="008A2168">
      <w:pPr>
        <w:pStyle w:val="ListParagraph"/>
        <w:ind w:left="1276"/>
      </w:pPr>
    </w:p>
    <w:p w:rsidR="005F494F" w:rsidRDefault="005F494F" w:rsidP="008A2168">
      <w:pPr>
        <w:pStyle w:val="ListParagraph"/>
        <w:ind w:left="1276"/>
      </w:pPr>
      <w:r w:rsidRPr="00E14647">
        <w:rPr>
          <w:b/>
        </w:rPr>
        <w:lastRenderedPageBreak/>
        <w:t>Local heritage list</w:t>
      </w:r>
      <w:r>
        <w:t xml:space="preserve"> – </w:t>
      </w:r>
      <w:r w:rsidR="00711E3C">
        <w:t xml:space="preserve">Consultation </w:t>
      </w:r>
      <w:proofErr w:type="spellStart"/>
      <w:r w:rsidR="00711E3C">
        <w:t>hs</w:t>
      </w:r>
      <w:proofErr w:type="spellEnd"/>
      <w:r w:rsidR="00711E3C">
        <w:t xml:space="preserve"> finished we are advised that it is now under discussion and the outcome will be known early next year</w:t>
      </w:r>
      <w:r>
        <w:t>.</w:t>
      </w:r>
    </w:p>
    <w:p w:rsidR="005F494F" w:rsidRDefault="005F494F" w:rsidP="008A2168">
      <w:pPr>
        <w:pStyle w:val="ListParagraph"/>
        <w:ind w:left="1276"/>
      </w:pPr>
    </w:p>
    <w:p w:rsidR="005F494F" w:rsidRDefault="005F494F" w:rsidP="008A2168">
      <w:pPr>
        <w:pStyle w:val="ListParagraph"/>
        <w:ind w:left="1276"/>
      </w:pPr>
      <w:r w:rsidRPr="00E14647">
        <w:rPr>
          <w:b/>
        </w:rPr>
        <w:t>Car parking</w:t>
      </w:r>
      <w:r>
        <w:t xml:space="preserve"> – shared facilities at the Gates of Bengal car park. Park and </w:t>
      </w:r>
      <w:r w:rsidR="00711E3C">
        <w:t>Ride</w:t>
      </w:r>
      <w:r>
        <w:t xml:space="preserve"> still in plans.</w:t>
      </w:r>
    </w:p>
    <w:p w:rsidR="005F494F" w:rsidRDefault="005F494F" w:rsidP="008A2168">
      <w:pPr>
        <w:pStyle w:val="ListParagraph"/>
        <w:ind w:left="1276"/>
      </w:pPr>
    </w:p>
    <w:p w:rsidR="005F494F" w:rsidRDefault="005F494F" w:rsidP="008A2168">
      <w:pPr>
        <w:pStyle w:val="ListParagraph"/>
        <w:ind w:left="1276"/>
      </w:pPr>
      <w:r w:rsidRPr="00E14647">
        <w:rPr>
          <w:b/>
        </w:rPr>
        <w:t>Signs and street furniture</w:t>
      </w:r>
      <w:r>
        <w:t xml:space="preserve"> – we need to decide where we want signs to go.  The pre-school would like one.</w:t>
      </w:r>
    </w:p>
    <w:p w:rsidR="005F494F" w:rsidRDefault="005F494F" w:rsidP="008A2168">
      <w:pPr>
        <w:pStyle w:val="ListParagraph"/>
        <w:ind w:left="1276"/>
      </w:pPr>
    </w:p>
    <w:p w:rsidR="005F494F" w:rsidRDefault="005F494F" w:rsidP="008A2168">
      <w:pPr>
        <w:pStyle w:val="ListParagraph"/>
        <w:ind w:left="1276"/>
      </w:pPr>
      <w:r w:rsidRPr="00E14647">
        <w:rPr>
          <w:b/>
        </w:rPr>
        <w:t>Public transport issues</w:t>
      </w:r>
      <w:r>
        <w:t xml:space="preserve"> – speed and traffic and paths and styles.</w:t>
      </w:r>
    </w:p>
    <w:p w:rsidR="005F494F" w:rsidRDefault="005F494F" w:rsidP="008A2168">
      <w:pPr>
        <w:pStyle w:val="ListParagraph"/>
        <w:ind w:left="1276"/>
      </w:pPr>
    </w:p>
    <w:p w:rsidR="005F494F" w:rsidRDefault="005F494F" w:rsidP="008A2168">
      <w:pPr>
        <w:pStyle w:val="ListParagraph"/>
        <w:ind w:left="1276"/>
      </w:pPr>
      <w:r w:rsidRPr="00E14647">
        <w:rPr>
          <w:b/>
        </w:rPr>
        <w:t>Pinfold</w:t>
      </w:r>
      <w:r>
        <w:t xml:space="preserve"> – we now have adverse ownership.  In 12 </w:t>
      </w:r>
      <w:r w:rsidR="00E14647">
        <w:t>years’ time</w:t>
      </w:r>
      <w:r>
        <w:t xml:space="preserve"> we can apply for full ownership.</w:t>
      </w:r>
    </w:p>
    <w:p w:rsidR="005F494F" w:rsidRDefault="005F494F" w:rsidP="008A2168">
      <w:pPr>
        <w:pStyle w:val="ListParagraph"/>
        <w:ind w:left="1276"/>
      </w:pPr>
    </w:p>
    <w:p w:rsidR="006B332F" w:rsidRPr="00926DBD" w:rsidRDefault="006B332F" w:rsidP="006B332F">
      <w:pPr>
        <w:pStyle w:val="ListParagraph"/>
        <w:numPr>
          <w:ilvl w:val="0"/>
          <w:numId w:val="4"/>
        </w:numPr>
        <w:rPr>
          <w:b/>
        </w:rPr>
      </w:pPr>
      <w:r w:rsidRPr="00926DBD">
        <w:rPr>
          <w:b/>
        </w:rPr>
        <w:t>King George V Playing field</w:t>
      </w:r>
    </w:p>
    <w:p w:rsidR="006B332F" w:rsidRDefault="006B332F" w:rsidP="006B332F">
      <w:pPr>
        <w:pStyle w:val="ListParagraph"/>
        <w:ind w:left="1276" w:firstLine="11"/>
      </w:pPr>
      <w:r>
        <w:t xml:space="preserve">Cllr. Hastings </w:t>
      </w:r>
      <w:r w:rsidR="00711E3C">
        <w:t>presented a report</w:t>
      </w:r>
      <w:r>
        <w:t xml:space="preserve"> on the</w:t>
      </w:r>
      <w:r w:rsidRPr="00995AA4">
        <w:t xml:space="preserve"> meeting with PCC</w:t>
      </w:r>
      <w:r>
        <w:t xml:space="preserve"> regarding the park.</w:t>
      </w:r>
    </w:p>
    <w:p w:rsidR="006B332F" w:rsidRDefault="006B332F" w:rsidP="006B332F">
      <w:pPr>
        <w:pStyle w:val="ListParagraph"/>
        <w:ind w:left="1276" w:firstLine="11"/>
      </w:pPr>
    </w:p>
    <w:p w:rsidR="006B332F" w:rsidRDefault="006B332F" w:rsidP="006B332F">
      <w:pPr>
        <w:pStyle w:val="ListParagraph"/>
        <w:ind w:left="1276" w:firstLine="11"/>
      </w:pPr>
      <w:r>
        <w:t xml:space="preserve">The lease was discussed and if we wanted to proceed, they would look to granting a 99 year lease and if we don’t maintain </w:t>
      </w:r>
      <w:r w:rsidR="00E14647">
        <w:t>the park</w:t>
      </w:r>
      <w:r>
        <w:t xml:space="preserve"> they would take it back.  There would be no contribution from PCC regarding any </w:t>
      </w:r>
      <w:r w:rsidR="00711E3C">
        <w:t xml:space="preserve">future </w:t>
      </w:r>
      <w:r>
        <w:t>maintenance.</w:t>
      </w:r>
    </w:p>
    <w:p w:rsidR="006B332F" w:rsidRDefault="006B332F" w:rsidP="006B332F">
      <w:pPr>
        <w:pStyle w:val="ListParagraph"/>
        <w:ind w:left="1276" w:firstLine="11"/>
      </w:pPr>
    </w:p>
    <w:p w:rsidR="006B332F" w:rsidRDefault="006B332F" w:rsidP="006B332F">
      <w:pPr>
        <w:pStyle w:val="ListParagraph"/>
        <w:ind w:left="1276" w:firstLine="11"/>
      </w:pPr>
      <w:r>
        <w:t xml:space="preserve">They gave a basic schedule of works that would be undertaken from April 2018.  Our contribution of 18% of </w:t>
      </w:r>
      <w:r w:rsidR="008F200F">
        <w:t xml:space="preserve">£6648 equates to £1194 </w:t>
      </w:r>
      <w:r w:rsidR="008A2168">
        <w:t xml:space="preserve">+ VAT </w:t>
      </w:r>
      <w:r w:rsidR="008F200F">
        <w:t xml:space="preserve">for the year 2018/19.  </w:t>
      </w:r>
      <w:r w:rsidR="004B7E3C">
        <w:t>PCC are</w:t>
      </w:r>
      <w:r w:rsidR="008F200F">
        <w:t xml:space="preserve"> unsure how future </w:t>
      </w:r>
      <w:r w:rsidR="00E14647">
        <w:t>year’s</w:t>
      </w:r>
      <w:r w:rsidR="008F200F">
        <w:t xml:space="preserve"> contributions will be calculated.</w:t>
      </w:r>
    </w:p>
    <w:p w:rsidR="008F200F" w:rsidRDefault="008F200F" w:rsidP="006B332F">
      <w:pPr>
        <w:pStyle w:val="ListParagraph"/>
        <w:ind w:left="1276" w:firstLine="11"/>
      </w:pPr>
    </w:p>
    <w:p w:rsidR="008F200F" w:rsidRDefault="008F200F" w:rsidP="006B332F">
      <w:pPr>
        <w:pStyle w:val="ListParagraph"/>
        <w:ind w:left="1276" w:firstLine="11"/>
      </w:pPr>
      <w:r>
        <w:t xml:space="preserve">The culvert under the </w:t>
      </w:r>
      <w:proofErr w:type="spellStart"/>
      <w:r w:rsidR="005F494F">
        <w:t>Garstang</w:t>
      </w:r>
      <w:proofErr w:type="spellEnd"/>
      <w:r w:rsidR="005F494F">
        <w:t xml:space="preserve"> </w:t>
      </w:r>
      <w:r>
        <w:t xml:space="preserve">Rd/ footpath has been cleared.  The drain and ditches will need clearing – but there are no funds from PCC for this. </w:t>
      </w:r>
    </w:p>
    <w:p w:rsidR="008F200F" w:rsidRDefault="008F200F" w:rsidP="006B332F">
      <w:pPr>
        <w:pStyle w:val="ListParagraph"/>
        <w:ind w:left="1276" w:firstLine="11"/>
      </w:pPr>
    </w:p>
    <w:p w:rsidR="008F200F" w:rsidRDefault="008F200F" w:rsidP="006B332F">
      <w:pPr>
        <w:pStyle w:val="ListParagraph"/>
        <w:ind w:left="1276" w:firstLine="11"/>
      </w:pPr>
      <w:r>
        <w:t xml:space="preserve">PCC will not commission any tree work, but they will look at the branch over the guide hut.  They will demolish the shower block and advise us when this is to happen. </w:t>
      </w:r>
    </w:p>
    <w:p w:rsidR="008F200F" w:rsidRDefault="008F200F" w:rsidP="006B332F">
      <w:pPr>
        <w:pStyle w:val="ListParagraph"/>
        <w:ind w:left="1276" w:firstLine="11"/>
      </w:pPr>
    </w:p>
    <w:p w:rsidR="008F200F" w:rsidRPr="00995AA4" w:rsidRDefault="008F200F" w:rsidP="006B332F">
      <w:pPr>
        <w:pStyle w:val="ListParagraph"/>
        <w:ind w:left="1276" w:firstLine="11"/>
      </w:pPr>
      <w:r>
        <w:t>They have suggested that we as a PC apply for</w:t>
      </w:r>
      <w:r w:rsidR="00711E3C">
        <w:t xml:space="preserve"> grant</w:t>
      </w:r>
      <w:r>
        <w:t xml:space="preserve"> funding for the whole project to include the Pinfold.</w:t>
      </w:r>
    </w:p>
    <w:p w:rsidR="006B332F" w:rsidRDefault="006B332F" w:rsidP="008F200F">
      <w:pPr>
        <w:spacing w:after="0" w:line="240" w:lineRule="auto"/>
        <w:ind w:left="1418" w:hanging="709"/>
      </w:pPr>
    </w:p>
    <w:p w:rsidR="006B332F" w:rsidRPr="00926DBD" w:rsidRDefault="006B332F" w:rsidP="006B332F">
      <w:pPr>
        <w:pStyle w:val="ListParagraph"/>
        <w:numPr>
          <w:ilvl w:val="0"/>
          <w:numId w:val="4"/>
        </w:numPr>
        <w:rPr>
          <w:b/>
        </w:rPr>
      </w:pPr>
      <w:r w:rsidRPr="00926DBD">
        <w:rPr>
          <w:b/>
        </w:rPr>
        <w:t>Preparing for General Data Protection Regulations (GDPR) May 2018</w:t>
      </w:r>
    </w:p>
    <w:p w:rsidR="004B7E3C" w:rsidRDefault="008F200F" w:rsidP="00413982">
      <w:pPr>
        <w:pStyle w:val="ListParagraph"/>
        <w:ind w:left="1276" w:firstLine="11"/>
      </w:pPr>
      <w:r>
        <w:t xml:space="preserve">The Clerk explained about the above </w:t>
      </w:r>
      <w:r w:rsidR="004B7E3C">
        <w:t xml:space="preserve">regulation that is coming into force and the impact it will have on the Parish Council </w:t>
      </w:r>
      <w:r>
        <w:t xml:space="preserve">and how we will have to comply by May 2018.  </w:t>
      </w:r>
    </w:p>
    <w:p w:rsidR="004B7E3C" w:rsidRDefault="004B7E3C" w:rsidP="00413982">
      <w:pPr>
        <w:pStyle w:val="ListParagraph"/>
        <w:ind w:left="1276" w:firstLine="11"/>
      </w:pPr>
    </w:p>
    <w:p w:rsidR="006B332F" w:rsidRDefault="008F200F" w:rsidP="00413982">
      <w:pPr>
        <w:pStyle w:val="ListParagraph"/>
        <w:ind w:left="1276" w:firstLine="11"/>
      </w:pPr>
      <w:r>
        <w:t xml:space="preserve">It was </w:t>
      </w:r>
      <w:r w:rsidRPr="00413982">
        <w:rPr>
          <w:b/>
        </w:rPr>
        <w:t>resolved</w:t>
      </w:r>
      <w:r>
        <w:t xml:space="preserve"> that we have to register with the Information </w:t>
      </w:r>
      <w:r w:rsidR="00E14647">
        <w:t>Commissioners</w:t>
      </w:r>
      <w:r>
        <w:t xml:space="preserve"> Office </w:t>
      </w:r>
      <w:proofErr w:type="gramStart"/>
      <w:r>
        <w:t xml:space="preserve">at </w:t>
      </w:r>
      <w:r w:rsidR="004B7E3C">
        <w:t xml:space="preserve"> a</w:t>
      </w:r>
      <w:proofErr w:type="gramEnd"/>
      <w:r w:rsidR="004B7E3C">
        <w:t xml:space="preserve"> cost of </w:t>
      </w:r>
      <w:r>
        <w:t>£35.00</w:t>
      </w:r>
      <w:r w:rsidR="00413982">
        <w:t xml:space="preserve">.  </w:t>
      </w:r>
      <w:r w:rsidR="008A2168">
        <w:t xml:space="preserve">This will have to be budgeted for on a yearly basis.  </w:t>
      </w:r>
      <w:r w:rsidR="00413982">
        <w:t>The Clerk reported that SLCC have produced a training webinar that she will view first, then circulate so all can view it and get an idea of what is required.  Cllr. Cartwright is to contact PCC to see if they have any information for parishes.</w:t>
      </w:r>
    </w:p>
    <w:p w:rsidR="008F200F" w:rsidRDefault="008F200F" w:rsidP="006B332F">
      <w:pPr>
        <w:pStyle w:val="ListParagraph"/>
        <w:ind w:left="1418" w:hanging="709"/>
      </w:pPr>
    </w:p>
    <w:p w:rsidR="006B332F" w:rsidRPr="00926DBD" w:rsidRDefault="006B332F" w:rsidP="006B332F">
      <w:pPr>
        <w:pStyle w:val="ListParagraph"/>
        <w:numPr>
          <w:ilvl w:val="0"/>
          <w:numId w:val="4"/>
        </w:numPr>
        <w:rPr>
          <w:b/>
        </w:rPr>
      </w:pPr>
      <w:r w:rsidRPr="00926DBD">
        <w:rPr>
          <w:b/>
        </w:rPr>
        <w:t>Dispensation to Parish Council members</w:t>
      </w:r>
    </w:p>
    <w:p w:rsidR="006B332F" w:rsidRDefault="00413982" w:rsidP="006B332F">
      <w:pPr>
        <w:pStyle w:val="ListParagraph"/>
        <w:ind w:left="1287"/>
      </w:pPr>
      <w:r>
        <w:lastRenderedPageBreak/>
        <w:t xml:space="preserve">It was </w:t>
      </w:r>
      <w:r w:rsidRPr="00413982">
        <w:rPr>
          <w:b/>
        </w:rPr>
        <w:t>resolved</w:t>
      </w:r>
      <w:r>
        <w:t xml:space="preserve"> to grant dispensation to Cllr. D. Mills</w:t>
      </w:r>
      <w:r w:rsidR="006B332F">
        <w:t xml:space="preserve"> under section 33 of The Localism Act 2011, in order that </w:t>
      </w:r>
      <w:r>
        <w:t>he</w:t>
      </w:r>
      <w:r w:rsidR="006B332F">
        <w:t xml:space="preserve"> may participate in the budget setting process of the Parish Council.</w:t>
      </w:r>
    </w:p>
    <w:p w:rsidR="006B332F" w:rsidRDefault="006B332F" w:rsidP="00413982">
      <w:pPr>
        <w:spacing w:after="0" w:line="240" w:lineRule="auto"/>
        <w:ind w:left="1418" w:hanging="709"/>
      </w:pPr>
    </w:p>
    <w:p w:rsidR="006B332F" w:rsidRPr="00926DBD" w:rsidRDefault="006B332F" w:rsidP="006B332F">
      <w:pPr>
        <w:pStyle w:val="ListParagraph"/>
        <w:numPr>
          <w:ilvl w:val="0"/>
          <w:numId w:val="4"/>
        </w:numPr>
        <w:rPr>
          <w:b/>
        </w:rPr>
      </w:pPr>
      <w:r w:rsidRPr="00926DBD">
        <w:rPr>
          <w:b/>
        </w:rPr>
        <w:t>Parish precept 2018/19</w:t>
      </w:r>
    </w:p>
    <w:p w:rsidR="006B332F" w:rsidRDefault="00413982" w:rsidP="00413982">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Cllr</w:t>
      </w:r>
      <w:r w:rsidR="004B7E3C">
        <w:rPr>
          <w:rFonts w:ascii="Times New Roman" w:hAnsi="Times New Roman" w:cs="Times New Roman"/>
          <w:sz w:val="24"/>
          <w:szCs w:val="24"/>
        </w:rPr>
        <w:t>s</w:t>
      </w:r>
      <w:r>
        <w:rPr>
          <w:rFonts w:ascii="Times New Roman" w:hAnsi="Times New Roman" w:cs="Times New Roman"/>
          <w:sz w:val="24"/>
          <w:szCs w:val="24"/>
        </w:rPr>
        <w:t xml:space="preserve"> considered the following</w:t>
      </w:r>
      <w:r w:rsidR="006B332F" w:rsidRPr="00413982">
        <w:rPr>
          <w:rFonts w:ascii="Times New Roman" w:hAnsi="Times New Roman" w:cs="Times New Roman"/>
          <w:sz w:val="24"/>
          <w:szCs w:val="24"/>
        </w:rPr>
        <w:t xml:space="preserve"> budget proposals for 2018/19 and </w:t>
      </w:r>
      <w:r>
        <w:rPr>
          <w:rFonts w:ascii="Times New Roman" w:hAnsi="Times New Roman" w:cs="Times New Roman"/>
          <w:sz w:val="24"/>
          <w:szCs w:val="24"/>
        </w:rPr>
        <w:t xml:space="preserve">it was </w:t>
      </w:r>
      <w:r w:rsidRPr="00413982">
        <w:rPr>
          <w:rFonts w:ascii="Times New Roman" w:hAnsi="Times New Roman" w:cs="Times New Roman"/>
          <w:b/>
          <w:sz w:val="24"/>
          <w:szCs w:val="24"/>
        </w:rPr>
        <w:t>resolved</w:t>
      </w:r>
      <w:r>
        <w:rPr>
          <w:rFonts w:ascii="Times New Roman" w:hAnsi="Times New Roman" w:cs="Times New Roman"/>
          <w:sz w:val="24"/>
          <w:szCs w:val="24"/>
        </w:rPr>
        <w:t xml:space="preserve"> to set </w:t>
      </w:r>
      <w:r w:rsidR="006B332F" w:rsidRPr="00413982">
        <w:rPr>
          <w:rFonts w:ascii="Times New Roman" w:hAnsi="Times New Roman" w:cs="Times New Roman"/>
          <w:sz w:val="24"/>
          <w:szCs w:val="24"/>
        </w:rPr>
        <w:t xml:space="preserve">the Precept for 2018/19 at the same level </w:t>
      </w:r>
      <w:r>
        <w:rPr>
          <w:rFonts w:ascii="Times New Roman" w:hAnsi="Times New Roman" w:cs="Times New Roman"/>
          <w:sz w:val="24"/>
          <w:szCs w:val="24"/>
        </w:rPr>
        <w:t>of £11,900</w:t>
      </w:r>
      <w:r w:rsidR="006B332F" w:rsidRPr="00413982">
        <w:rPr>
          <w:rFonts w:ascii="Times New Roman" w:hAnsi="Times New Roman" w:cs="Times New Roman"/>
          <w:sz w:val="24"/>
          <w:szCs w:val="24"/>
        </w:rPr>
        <w:t>.</w:t>
      </w:r>
      <w:r>
        <w:rPr>
          <w:rFonts w:ascii="Times New Roman" w:hAnsi="Times New Roman" w:cs="Times New Roman"/>
          <w:sz w:val="24"/>
          <w:szCs w:val="24"/>
        </w:rPr>
        <w:t xml:space="preserve">  The budget proposals were as follows:</w:t>
      </w:r>
    </w:p>
    <w:p w:rsidR="00413982" w:rsidRDefault="00413982" w:rsidP="00413982">
      <w:pPr>
        <w:spacing w:after="0" w:line="240" w:lineRule="auto"/>
        <w:ind w:left="1276"/>
        <w:rPr>
          <w:rFonts w:ascii="Times New Roman" w:hAnsi="Times New Roman" w:cs="Times New Roman"/>
          <w:sz w:val="24"/>
          <w:szCs w:val="24"/>
        </w:rPr>
      </w:pPr>
    </w:p>
    <w:tbl>
      <w:tblPr>
        <w:tblStyle w:val="TableGrid"/>
        <w:tblW w:w="0" w:type="auto"/>
        <w:tblInd w:w="1276" w:type="dxa"/>
        <w:tblLook w:val="04A0" w:firstRow="1" w:lastRow="0" w:firstColumn="1" w:lastColumn="0" w:noHBand="0" w:noVBand="1"/>
      </w:tblPr>
      <w:tblGrid>
        <w:gridCol w:w="4130"/>
        <w:gridCol w:w="3610"/>
      </w:tblGrid>
      <w:tr w:rsidR="008A2168" w:rsidTr="00413982">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Clerks fees</w:t>
            </w:r>
          </w:p>
        </w:tc>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£4,300</w:t>
            </w:r>
          </w:p>
        </w:tc>
      </w:tr>
      <w:tr w:rsidR="00413982" w:rsidTr="00413982">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HMRC</w:t>
            </w:r>
          </w:p>
        </w:tc>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£1,000</w:t>
            </w:r>
          </w:p>
        </w:tc>
      </w:tr>
      <w:tr w:rsidR="00413982" w:rsidTr="00413982">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Xmas tree – electric</w:t>
            </w:r>
          </w:p>
        </w:tc>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£75</w:t>
            </w:r>
          </w:p>
        </w:tc>
      </w:tr>
      <w:tr w:rsidR="00413982" w:rsidTr="00413982">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Village tidying</w:t>
            </w:r>
          </w:p>
        </w:tc>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£1,500</w:t>
            </w:r>
          </w:p>
        </w:tc>
      </w:tr>
      <w:tr w:rsidR="00413982" w:rsidTr="00413982">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Insurance</w:t>
            </w:r>
          </w:p>
        </w:tc>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£1,000</w:t>
            </w:r>
          </w:p>
        </w:tc>
      </w:tr>
      <w:tr w:rsidR="00413982" w:rsidTr="00413982">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SLCC</w:t>
            </w:r>
          </w:p>
        </w:tc>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£110</w:t>
            </w:r>
          </w:p>
        </w:tc>
      </w:tr>
      <w:tr w:rsidR="00413982" w:rsidTr="00413982">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Postage</w:t>
            </w:r>
          </w:p>
        </w:tc>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£10</w:t>
            </w:r>
          </w:p>
        </w:tc>
      </w:tr>
      <w:tr w:rsidR="00413982" w:rsidTr="00413982">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Stationery &amp; periodicals</w:t>
            </w:r>
          </w:p>
        </w:tc>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£250</w:t>
            </w:r>
          </w:p>
        </w:tc>
      </w:tr>
      <w:tr w:rsidR="00413982" w:rsidTr="00413982">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Room Hire</w:t>
            </w:r>
          </w:p>
        </w:tc>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£300</w:t>
            </w:r>
          </w:p>
        </w:tc>
      </w:tr>
      <w:tr w:rsidR="00413982" w:rsidTr="00413982">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Training and travel</w:t>
            </w:r>
          </w:p>
        </w:tc>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£200</w:t>
            </w:r>
          </w:p>
        </w:tc>
      </w:tr>
      <w:tr w:rsidR="00413982" w:rsidTr="00413982">
        <w:tc>
          <w:tcPr>
            <w:tcW w:w="4508" w:type="dxa"/>
          </w:tcPr>
          <w:p w:rsidR="00413982" w:rsidRDefault="00413982" w:rsidP="00413982">
            <w:pPr>
              <w:rPr>
                <w:rFonts w:ascii="Times New Roman" w:hAnsi="Times New Roman" w:cs="Times New Roman"/>
                <w:sz w:val="24"/>
                <w:szCs w:val="24"/>
              </w:rPr>
            </w:pPr>
            <w:proofErr w:type="spellStart"/>
            <w:r>
              <w:rPr>
                <w:rFonts w:ascii="Times New Roman" w:hAnsi="Times New Roman" w:cs="Times New Roman"/>
                <w:sz w:val="24"/>
                <w:szCs w:val="24"/>
              </w:rPr>
              <w:t>Grasscutting</w:t>
            </w:r>
            <w:proofErr w:type="spellEnd"/>
          </w:p>
        </w:tc>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£5000</w:t>
            </w:r>
          </w:p>
        </w:tc>
      </w:tr>
      <w:tr w:rsidR="00413982" w:rsidTr="00413982">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Communications/newsletters</w:t>
            </w:r>
          </w:p>
        </w:tc>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£500</w:t>
            </w:r>
          </w:p>
        </w:tc>
      </w:tr>
      <w:tr w:rsidR="00413982" w:rsidTr="00413982">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IT software and equipment</w:t>
            </w:r>
          </w:p>
        </w:tc>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£75</w:t>
            </w:r>
          </w:p>
        </w:tc>
      </w:tr>
      <w:tr w:rsidR="00413982" w:rsidTr="00413982">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Internet charges</w:t>
            </w:r>
          </w:p>
        </w:tc>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£120</w:t>
            </w:r>
          </w:p>
        </w:tc>
      </w:tr>
      <w:tr w:rsidR="008A2168" w:rsidTr="00413982">
        <w:tc>
          <w:tcPr>
            <w:tcW w:w="4508" w:type="dxa"/>
          </w:tcPr>
          <w:p w:rsidR="008A2168" w:rsidRDefault="008A2168" w:rsidP="00413982">
            <w:pPr>
              <w:rPr>
                <w:rFonts w:ascii="Times New Roman" w:hAnsi="Times New Roman" w:cs="Times New Roman"/>
                <w:sz w:val="24"/>
                <w:szCs w:val="24"/>
              </w:rPr>
            </w:pPr>
            <w:r>
              <w:rPr>
                <w:rFonts w:ascii="Times New Roman" w:hAnsi="Times New Roman" w:cs="Times New Roman"/>
                <w:sz w:val="24"/>
                <w:szCs w:val="24"/>
              </w:rPr>
              <w:t>Web host/ Webmaster 50%</w:t>
            </w:r>
          </w:p>
        </w:tc>
        <w:tc>
          <w:tcPr>
            <w:tcW w:w="4508" w:type="dxa"/>
          </w:tcPr>
          <w:p w:rsidR="008A2168" w:rsidRDefault="008A2168" w:rsidP="00413982">
            <w:pPr>
              <w:rPr>
                <w:rFonts w:ascii="Times New Roman" w:hAnsi="Times New Roman" w:cs="Times New Roman"/>
                <w:sz w:val="24"/>
                <w:szCs w:val="24"/>
              </w:rPr>
            </w:pPr>
            <w:r>
              <w:rPr>
                <w:rFonts w:ascii="Times New Roman" w:hAnsi="Times New Roman" w:cs="Times New Roman"/>
                <w:sz w:val="24"/>
                <w:szCs w:val="24"/>
              </w:rPr>
              <w:t>£400</w:t>
            </w:r>
          </w:p>
        </w:tc>
      </w:tr>
      <w:tr w:rsidR="00413982" w:rsidTr="00413982">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Wreaths</w:t>
            </w:r>
          </w:p>
        </w:tc>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£50</w:t>
            </w:r>
          </w:p>
        </w:tc>
      </w:tr>
      <w:tr w:rsidR="00413982" w:rsidTr="00413982">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CPRE</w:t>
            </w:r>
          </w:p>
        </w:tc>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£36</w:t>
            </w:r>
          </w:p>
        </w:tc>
      </w:tr>
      <w:tr w:rsidR="00413982" w:rsidTr="00413982">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 xml:space="preserve">King George V field – PCC </w:t>
            </w:r>
            <w:r w:rsidR="00E14647">
              <w:rPr>
                <w:rFonts w:ascii="Times New Roman" w:hAnsi="Times New Roman" w:cs="Times New Roman"/>
                <w:sz w:val="24"/>
                <w:szCs w:val="24"/>
              </w:rPr>
              <w:t>cont.</w:t>
            </w:r>
          </w:p>
        </w:tc>
        <w:tc>
          <w:tcPr>
            <w:tcW w:w="4508" w:type="dxa"/>
          </w:tcPr>
          <w:p w:rsidR="00413982" w:rsidRDefault="00413982" w:rsidP="00413982">
            <w:pPr>
              <w:rPr>
                <w:rFonts w:ascii="Times New Roman" w:hAnsi="Times New Roman" w:cs="Times New Roman"/>
                <w:sz w:val="24"/>
                <w:szCs w:val="24"/>
              </w:rPr>
            </w:pPr>
            <w:r>
              <w:rPr>
                <w:rFonts w:ascii="Times New Roman" w:hAnsi="Times New Roman" w:cs="Times New Roman"/>
                <w:sz w:val="24"/>
                <w:szCs w:val="24"/>
              </w:rPr>
              <w:t>£</w:t>
            </w:r>
            <w:r w:rsidR="008A2168">
              <w:rPr>
                <w:rFonts w:ascii="Times New Roman" w:hAnsi="Times New Roman" w:cs="Times New Roman"/>
                <w:sz w:val="24"/>
                <w:szCs w:val="24"/>
              </w:rPr>
              <w:t>1500</w:t>
            </w:r>
          </w:p>
        </w:tc>
      </w:tr>
      <w:tr w:rsidR="008A2168" w:rsidTr="00413982">
        <w:tc>
          <w:tcPr>
            <w:tcW w:w="4508" w:type="dxa"/>
          </w:tcPr>
          <w:p w:rsidR="008A2168" w:rsidRDefault="008A2168" w:rsidP="00413982">
            <w:pPr>
              <w:rPr>
                <w:rFonts w:ascii="Times New Roman" w:hAnsi="Times New Roman" w:cs="Times New Roman"/>
                <w:sz w:val="24"/>
                <w:szCs w:val="24"/>
              </w:rPr>
            </w:pPr>
            <w:r>
              <w:rPr>
                <w:rFonts w:ascii="Times New Roman" w:hAnsi="Times New Roman" w:cs="Times New Roman"/>
                <w:sz w:val="24"/>
                <w:szCs w:val="24"/>
              </w:rPr>
              <w:t>Information Comm. Office</w:t>
            </w:r>
          </w:p>
        </w:tc>
        <w:tc>
          <w:tcPr>
            <w:tcW w:w="4508" w:type="dxa"/>
          </w:tcPr>
          <w:p w:rsidR="008A2168" w:rsidRDefault="008A2168" w:rsidP="00413982">
            <w:pPr>
              <w:rPr>
                <w:rFonts w:ascii="Times New Roman" w:hAnsi="Times New Roman" w:cs="Times New Roman"/>
                <w:sz w:val="24"/>
                <w:szCs w:val="24"/>
              </w:rPr>
            </w:pPr>
            <w:r>
              <w:rPr>
                <w:rFonts w:ascii="Times New Roman" w:hAnsi="Times New Roman" w:cs="Times New Roman"/>
                <w:sz w:val="24"/>
                <w:szCs w:val="24"/>
              </w:rPr>
              <w:t>£35</w:t>
            </w:r>
          </w:p>
        </w:tc>
      </w:tr>
      <w:tr w:rsidR="008A2168" w:rsidRPr="008A2168" w:rsidTr="00413982">
        <w:tc>
          <w:tcPr>
            <w:tcW w:w="4508" w:type="dxa"/>
          </w:tcPr>
          <w:p w:rsidR="008A2168" w:rsidRPr="008A2168" w:rsidRDefault="008A2168" w:rsidP="00413982">
            <w:pPr>
              <w:rPr>
                <w:rFonts w:ascii="Times New Roman" w:hAnsi="Times New Roman" w:cs="Times New Roman"/>
                <w:b/>
                <w:sz w:val="24"/>
                <w:szCs w:val="24"/>
              </w:rPr>
            </w:pPr>
            <w:r w:rsidRPr="008A2168">
              <w:rPr>
                <w:rFonts w:ascii="Times New Roman" w:hAnsi="Times New Roman" w:cs="Times New Roman"/>
                <w:b/>
                <w:sz w:val="24"/>
                <w:szCs w:val="24"/>
              </w:rPr>
              <w:t>Total</w:t>
            </w:r>
          </w:p>
        </w:tc>
        <w:tc>
          <w:tcPr>
            <w:tcW w:w="4508" w:type="dxa"/>
          </w:tcPr>
          <w:p w:rsidR="008A2168" w:rsidRPr="008A2168" w:rsidRDefault="008A2168" w:rsidP="00413982">
            <w:pPr>
              <w:rPr>
                <w:rFonts w:ascii="Times New Roman" w:hAnsi="Times New Roman" w:cs="Times New Roman"/>
                <w:b/>
                <w:sz w:val="24"/>
                <w:szCs w:val="24"/>
              </w:rPr>
            </w:pPr>
            <w:r w:rsidRPr="008A2168">
              <w:rPr>
                <w:rFonts w:ascii="Times New Roman" w:hAnsi="Times New Roman" w:cs="Times New Roman"/>
                <w:b/>
                <w:sz w:val="24"/>
                <w:szCs w:val="24"/>
              </w:rPr>
              <w:t>£16461</w:t>
            </w:r>
          </w:p>
        </w:tc>
      </w:tr>
    </w:tbl>
    <w:p w:rsidR="00413982" w:rsidRPr="00413982" w:rsidRDefault="00413982" w:rsidP="00413982">
      <w:pPr>
        <w:spacing w:after="0" w:line="240" w:lineRule="auto"/>
        <w:ind w:left="1276"/>
        <w:rPr>
          <w:rFonts w:ascii="Times New Roman" w:hAnsi="Times New Roman" w:cs="Times New Roman"/>
          <w:sz w:val="24"/>
          <w:szCs w:val="24"/>
        </w:rPr>
      </w:pPr>
    </w:p>
    <w:p w:rsidR="00E015DC" w:rsidRDefault="008A2168" w:rsidP="00413982">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It was </w:t>
      </w:r>
      <w:r w:rsidRPr="008A2168">
        <w:rPr>
          <w:rFonts w:ascii="Times New Roman" w:hAnsi="Times New Roman" w:cs="Times New Roman"/>
          <w:b/>
          <w:sz w:val="24"/>
          <w:szCs w:val="24"/>
        </w:rPr>
        <w:t>resolved</w:t>
      </w:r>
      <w:r>
        <w:rPr>
          <w:rFonts w:ascii="Times New Roman" w:hAnsi="Times New Roman" w:cs="Times New Roman"/>
          <w:sz w:val="24"/>
          <w:szCs w:val="24"/>
        </w:rPr>
        <w:t xml:space="preserve"> to transfer the following items to the </w:t>
      </w:r>
      <w:proofErr w:type="spellStart"/>
      <w:r>
        <w:rPr>
          <w:rFonts w:ascii="Times New Roman" w:hAnsi="Times New Roman" w:cs="Times New Roman"/>
          <w:sz w:val="24"/>
          <w:szCs w:val="24"/>
        </w:rPr>
        <w:t>CiL</w:t>
      </w:r>
      <w:proofErr w:type="spellEnd"/>
      <w:r>
        <w:rPr>
          <w:rFonts w:ascii="Times New Roman" w:hAnsi="Times New Roman" w:cs="Times New Roman"/>
          <w:sz w:val="24"/>
          <w:szCs w:val="24"/>
        </w:rPr>
        <w:t xml:space="preserve"> budget</w:t>
      </w:r>
      <w:r w:rsidR="00711E3C">
        <w:rPr>
          <w:rFonts w:ascii="Times New Roman" w:hAnsi="Times New Roman" w:cs="Times New Roman"/>
          <w:sz w:val="24"/>
          <w:szCs w:val="24"/>
        </w:rPr>
        <w:t xml:space="preserve"> as projects</w:t>
      </w:r>
      <w:r>
        <w:rPr>
          <w:rFonts w:ascii="Times New Roman" w:hAnsi="Times New Roman" w:cs="Times New Roman"/>
          <w:sz w:val="24"/>
          <w:szCs w:val="24"/>
        </w:rPr>
        <w:t>.</w:t>
      </w:r>
      <w:r w:rsidR="005F494F">
        <w:rPr>
          <w:rFonts w:ascii="Times New Roman" w:hAnsi="Times New Roman" w:cs="Times New Roman"/>
          <w:sz w:val="24"/>
          <w:szCs w:val="24"/>
        </w:rPr>
        <w:t xml:space="preserve">  </w:t>
      </w:r>
    </w:p>
    <w:p w:rsidR="008A2168" w:rsidRDefault="008A2168" w:rsidP="00413982">
      <w:pPr>
        <w:spacing w:after="0" w:line="240" w:lineRule="auto"/>
        <w:ind w:left="1276"/>
        <w:rPr>
          <w:rFonts w:ascii="Times New Roman" w:hAnsi="Times New Roman" w:cs="Times New Roman"/>
          <w:sz w:val="24"/>
          <w:szCs w:val="24"/>
        </w:rPr>
      </w:pPr>
    </w:p>
    <w:tbl>
      <w:tblPr>
        <w:tblStyle w:val="TableGrid"/>
        <w:tblW w:w="0" w:type="auto"/>
        <w:tblInd w:w="1276" w:type="dxa"/>
        <w:tblLook w:val="04A0" w:firstRow="1" w:lastRow="0" w:firstColumn="1" w:lastColumn="0" w:noHBand="0" w:noVBand="1"/>
      </w:tblPr>
      <w:tblGrid>
        <w:gridCol w:w="3959"/>
        <w:gridCol w:w="3781"/>
      </w:tblGrid>
      <w:tr w:rsidR="008A2168" w:rsidTr="00711E3C">
        <w:tc>
          <w:tcPr>
            <w:tcW w:w="3959" w:type="dxa"/>
          </w:tcPr>
          <w:p w:rsidR="008A2168" w:rsidRDefault="00711E3C" w:rsidP="0071170C">
            <w:pPr>
              <w:rPr>
                <w:rFonts w:ascii="Times New Roman" w:hAnsi="Times New Roman" w:cs="Times New Roman"/>
                <w:sz w:val="24"/>
                <w:szCs w:val="24"/>
              </w:rPr>
            </w:pPr>
            <w:r>
              <w:rPr>
                <w:rFonts w:ascii="Times New Roman" w:hAnsi="Times New Roman" w:cs="Times New Roman"/>
                <w:sz w:val="24"/>
                <w:szCs w:val="24"/>
              </w:rPr>
              <w:t xml:space="preserve">Permanent </w:t>
            </w:r>
            <w:r w:rsidR="008A2168">
              <w:rPr>
                <w:rFonts w:ascii="Times New Roman" w:hAnsi="Times New Roman" w:cs="Times New Roman"/>
                <w:sz w:val="24"/>
                <w:szCs w:val="24"/>
              </w:rPr>
              <w:t>Christmas Tree</w:t>
            </w:r>
          </w:p>
        </w:tc>
        <w:tc>
          <w:tcPr>
            <w:tcW w:w="3781" w:type="dxa"/>
          </w:tcPr>
          <w:p w:rsidR="008A2168" w:rsidRDefault="008A2168" w:rsidP="0071170C">
            <w:pPr>
              <w:rPr>
                <w:rFonts w:ascii="Times New Roman" w:hAnsi="Times New Roman" w:cs="Times New Roman"/>
                <w:sz w:val="24"/>
                <w:szCs w:val="24"/>
              </w:rPr>
            </w:pPr>
            <w:r>
              <w:rPr>
                <w:rFonts w:ascii="Times New Roman" w:hAnsi="Times New Roman" w:cs="Times New Roman"/>
                <w:sz w:val="24"/>
                <w:szCs w:val="24"/>
              </w:rPr>
              <w:t>£1000</w:t>
            </w:r>
          </w:p>
        </w:tc>
      </w:tr>
      <w:tr w:rsidR="00711E3C" w:rsidTr="00711E3C">
        <w:tc>
          <w:tcPr>
            <w:tcW w:w="3959" w:type="dxa"/>
          </w:tcPr>
          <w:p w:rsidR="00711E3C" w:rsidRDefault="00711E3C" w:rsidP="00720F51">
            <w:pPr>
              <w:rPr>
                <w:rFonts w:ascii="Times New Roman" w:hAnsi="Times New Roman" w:cs="Times New Roman"/>
                <w:sz w:val="24"/>
                <w:szCs w:val="24"/>
              </w:rPr>
            </w:pPr>
            <w:r>
              <w:rPr>
                <w:rFonts w:ascii="Times New Roman" w:hAnsi="Times New Roman" w:cs="Times New Roman"/>
                <w:sz w:val="24"/>
                <w:szCs w:val="24"/>
              </w:rPr>
              <w:t>Neighbourhood Plan</w:t>
            </w:r>
          </w:p>
        </w:tc>
        <w:tc>
          <w:tcPr>
            <w:tcW w:w="3781" w:type="dxa"/>
          </w:tcPr>
          <w:p w:rsidR="00711E3C" w:rsidRDefault="00711E3C" w:rsidP="00720F51">
            <w:pPr>
              <w:rPr>
                <w:rFonts w:ascii="Times New Roman" w:hAnsi="Times New Roman" w:cs="Times New Roman"/>
                <w:sz w:val="24"/>
                <w:szCs w:val="24"/>
              </w:rPr>
            </w:pPr>
            <w:r>
              <w:rPr>
                <w:rFonts w:ascii="Times New Roman" w:hAnsi="Times New Roman" w:cs="Times New Roman"/>
                <w:sz w:val="24"/>
                <w:szCs w:val="24"/>
              </w:rPr>
              <w:t>£2500</w:t>
            </w:r>
          </w:p>
        </w:tc>
      </w:tr>
      <w:tr w:rsidR="008A2168" w:rsidTr="00711E3C">
        <w:tc>
          <w:tcPr>
            <w:tcW w:w="3959" w:type="dxa"/>
          </w:tcPr>
          <w:p w:rsidR="008A2168" w:rsidRDefault="00711E3C" w:rsidP="0071170C">
            <w:pPr>
              <w:rPr>
                <w:rFonts w:ascii="Times New Roman" w:hAnsi="Times New Roman" w:cs="Times New Roman"/>
                <w:sz w:val="24"/>
                <w:szCs w:val="24"/>
              </w:rPr>
            </w:pPr>
            <w:r>
              <w:rPr>
                <w:rFonts w:ascii="Times New Roman" w:hAnsi="Times New Roman" w:cs="Times New Roman"/>
                <w:sz w:val="24"/>
                <w:szCs w:val="24"/>
              </w:rPr>
              <w:t>*</w:t>
            </w:r>
            <w:r w:rsidR="008A2168">
              <w:rPr>
                <w:rFonts w:ascii="Times New Roman" w:hAnsi="Times New Roman" w:cs="Times New Roman"/>
                <w:sz w:val="24"/>
                <w:szCs w:val="24"/>
              </w:rPr>
              <w:t>Audit fees</w:t>
            </w:r>
          </w:p>
        </w:tc>
        <w:tc>
          <w:tcPr>
            <w:tcW w:w="3781" w:type="dxa"/>
          </w:tcPr>
          <w:p w:rsidR="008A2168" w:rsidRDefault="008A2168" w:rsidP="0071170C">
            <w:pPr>
              <w:rPr>
                <w:rFonts w:ascii="Times New Roman" w:hAnsi="Times New Roman" w:cs="Times New Roman"/>
                <w:sz w:val="24"/>
                <w:szCs w:val="24"/>
              </w:rPr>
            </w:pPr>
            <w:r>
              <w:rPr>
                <w:rFonts w:ascii="Times New Roman" w:hAnsi="Times New Roman" w:cs="Times New Roman"/>
                <w:sz w:val="24"/>
                <w:szCs w:val="24"/>
              </w:rPr>
              <w:t>£400</w:t>
            </w:r>
          </w:p>
        </w:tc>
      </w:tr>
      <w:tr w:rsidR="008A2168" w:rsidTr="00711E3C">
        <w:tc>
          <w:tcPr>
            <w:tcW w:w="3959" w:type="dxa"/>
          </w:tcPr>
          <w:p w:rsidR="008A2168" w:rsidRDefault="00711E3C" w:rsidP="0071170C">
            <w:pPr>
              <w:rPr>
                <w:rFonts w:ascii="Times New Roman" w:hAnsi="Times New Roman" w:cs="Times New Roman"/>
                <w:sz w:val="24"/>
                <w:szCs w:val="24"/>
              </w:rPr>
            </w:pPr>
            <w:r>
              <w:rPr>
                <w:rFonts w:ascii="Times New Roman" w:hAnsi="Times New Roman" w:cs="Times New Roman"/>
                <w:sz w:val="24"/>
                <w:szCs w:val="24"/>
              </w:rPr>
              <w:t>*</w:t>
            </w:r>
            <w:r w:rsidR="008A2168">
              <w:rPr>
                <w:rFonts w:ascii="Times New Roman" w:hAnsi="Times New Roman" w:cs="Times New Roman"/>
                <w:sz w:val="24"/>
                <w:szCs w:val="24"/>
              </w:rPr>
              <w:t>Web host/ Webmaster 50%</w:t>
            </w:r>
          </w:p>
        </w:tc>
        <w:tc>
          <w:tcPr>
            <w:tcW w:w="3781" w:type="dxa"/>
          </w:tcPr>
          <w:p w:rsidR="008A2168" w:rsidRDefault="008A2168" w:rsidP="0071170C">
            <w:pPr>
              <w:rPr>
                <w:rFonts w:ascii="Times New Roman" w:hAnsi="Times New Roman" w:cs="Times New Roman"/>
                <w:sz w:val="24"/>
                <w:szCs w:val="24"/>
              </w:rPr>
            </w:pPr>
            <w:r>
              <w:rPr>
                <w:rFonts w:ascii="Times New Roman" w:hAnsi="Times New Roman" w:cs="Times New Roman"/>
                <w:sz w:val="24"/>
                <w:szCs w:val="24"/>
              </w:rPr>
              <w:t>£400</w:t>
            </w:r>
          </w:p>
        </w:tc>
      </w:tr>
    </w:tbl>
    <w:p w:rsidR="008A2168" w:rsidRDefault="008A2168" w:rsidP="00413982">
      <w:pPr>
        <w:spacing w:after="0" w:line="240" w:lineRule="auto"/>
        <w:ind w:left="1276"/>
        <w:rPr>
          <w:rFonts w:ascii="Times New Roman" w:hAnsi="Times New Roman" w:cs="Times New Roman"/>
          <w:sz w:val="24"/>
          <w:szCs w:val="24"/>
        </w:rPr>
      </w:pPr>
    </w:p>
    <w:p w:rsidR="008A2168" w:rsidRPr="00711E3C" w:rsidRDefault="00711E3C" w:rsidP="00711E3C">
      <w:pPr>
        <w:spacing w:after="0" w:line="240" w:lineRule="auto"/>
        <w:ind w:left="916" w:firstLine="360"/>
        <w:rPr>
          <w:rFonts w:ascii="Times New Roman" w:hAnsi="Times New Roman" w:cs="Times New Roman"/>
          <w:sz w:val="24"/>
          <w:szCs w:val="24"/>
        </w:rPr>
      </w:pPr>
      <w:r>
        <w:rPr>
          <w:rFonts w:ascii="Times New Roman" w:hAnsi="Times New Roman" w:cs="Times New Roman"/>
          <w:sz w:val="24"/>
          <w:szCs w:val="24"/>
        </w:rPr>
        <w:t>*</w:t>
      </w:r>
      <w:r w:rsidRPr="00711E3C">
        <w:rPr>
          <w:rFonts w:ascii="Times New Roman" w:hAnsi="Times New Roman" w:cs="Times New Roman"/>
          <w:sz w:val="24"/>
          <w:szCs w:val="24"/>
        </w:rPr>
        <w:t>These come out of the 5% admin fees.</w:t>
      </w:r>
    </w:p>
    <w:p w:rsidR="00711E3C" w:rsidRDefault="00711E3C" w:rsidP="00711E3C">
      <w:pPr>
        <w:spacing w:after="0" w:line="240" w:lineRule="auto"/>
        <w:ind w:left="360"/>
        <w:rPr>
          <w:rFonts w:ascii="Times New Roman" w:hAnsi="Times New Roman" w:cs="Times New Roman"/>
          <w:sz w:val="24"/>
          <w:szCs w:val="24"/>
        </w:rPr>
      </w:pPr>
    </w:p>
    <w:p w:rsidR="00711E3C" w:rsidRDefault="00711E3C" w:rsidP="00711E3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increase in audit fees is related to the increase in income f</w:t>
      </w:r>
      <w:r w:rsidR="00F94122">
        <w:rPr>
          <w:rFonts w:ascii="Times New Roman" w:hAnsi="Times New Roman" w:cs="Times New Roman"/>
          <w:sz w:val="24"/>
          <w:szCs w:val="24"/>
        </w:rPr>
        <w:t>ro</w:t>
      </w:r>
      <w:r>
        <w:rPr>
          <w:rFonts w:ascii="Times New Roman" w:hAnsi="Times New Roman" w:cs="Times New Roman"/>
          <w:sz w:val="24"/>
          <w:szCs w:val="24"/>
        </w:rPr>
        <w:t xml:space="preserve">m </w:t>
      </w:r>
      <w:proofErr w:type="spellStart"/>
      <w:r>
        <w:rPr>
          <w:rFonts w:ascii="Times New Roman" w:hAnsi="Times New Roman" w:cs="Times New Roman"/>
          <w:sz w:val="24"/>
          <w:szCs w:val="24"/>
        </w:rPr>
        <w:t>CiL</w:t>
      </w:r>
      <w:proofErr w:type="spellEnd"/>
      <w:r>
        <w:rPr>
          <w:rFonts w:ascii="Times New Roman" w:hAnsi="Times New Roman" w:cs="Times New Roman"/>
          <w:sz w:val="24"/>
          <w:szCs w:val="24"/>
        </w:rPr>
        <w:t>.</w:t>
      </w:r>
    </w:p>
    <w:p w:rsidR="00711E3C" w:rsidRPr="00711E3C" w:rsidRDefault="00711E3C" w:rsidP="00711E3C">
      <w:pPr>
        <w:spacing w:after="0" w:line="240" w:lineRule="auto"/>
        <w:ind w:left="360"/>
        <w:rPr>
          <w:rFonts w:ascii="Times New Roman" w:hAnsi="Times New Roman" w:cs="Times New Roman"/>
          <w:sz w:val="24"/>
          <w:szCs w:val="24"/>
        </w:rPr>
      </w:pPr>
    </w:p>
    <w:p w:rsidR="008A2168" w:rsidRPr="00CC2B51" w:rsidRDefault="008A2168" w:rsidP="00413982">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It was </w:t>
      </w:r>
      <w:r w:rsidRPr="008A2168">
        <w:rPr>
          <w:rFonts w:ascii="Times New Roman" w:hAnsi="Times New Roman" w:cs="Times New Roman"/>
          <w:b/>
          <w:sz w:val="24"/>
          <w:szCs w:val="24"/>
        </w:rPr>
        <w:t>resolved</w:t>
      </w:r>
      <w:r>
        <w:rPr>
          <w:rFonts w:ascii="Times New Roman" w:hAnsi="Times New Roman" w:cs="Times New Roman"/>
          <w:sz w:val="24"/>
          <w:szCs w:val="24"/>
        </w:rPr>
        <w:t xml:space="preserve"> that the Clerk will inform PCC of the amount when requested.</w:t>
      </w:r>
    </w:p>
    <w:p w:rsidR="00E015DC" w:rsidRPr="00CC2B51" w:rsidRDefault="00E015DC" w:rsidP="00E015DC">
      <w:pPr>
        <w:spacing w:after="0" w:line="240" w:lineRule="auto"/>
        <w:ind w:left="720"/>
        <w:rPr>
          <w:rFonts w:ascii="Times New Roman" w:hAnsi="Times New Roman" w:cs="Times New Roman"/>
          <w:sz w:val="24"/>
          <w:szCs w:val="24"/>
        </w:rPr>
      </w:pPr>
    </w:p>
    <w:p w:rsidR="00E015DC" w:rsidRPr="00CC2B51" w:rsidRDefault="00E015DC" w:rsidP="00E015DC">
      <w:pPr>
        <w:spacing w:after="0" w:line="240" w:lineRule="auto"/>
        <w:rPr>
          <w:rFonts w:ascii="Times New Roman" w:hAnsi="Times New Roman" w:cs="Times New Roman"/>
          <w:b/>
          <w:sz w:val="24"/>
          <w:szCs w:val="24"/>
        </w:rPr>
      </w:pPr>
      <w:r w:rsidRPr="00CC2B51">
        <w:rPr>
          <w:rFonts w:ascii="Times New Roman" w:hAnsi="Times New Roman" w:cs="Times New Roman"/>
          <w:b/>
          <w:sz w:val="24"/>
          <w:szCs w:val="24"/>
        </w:rPr>
        <w:t>7.</w:t>
      </w:r>
      <w:r w:rsidRPr="00CC2B51">
        <w:rPr>
          <w:rFonts w:ascii="Times New Roman" w:hAnsi="Times New Roman" w:cs="Times New Roman"/>
          <w:b/>
          <w:sz w:val="24"/>
          <w:szCs w:val="24"/>
        </w:rPr>
        <w:tab/>
        <w:t>Action items for review</w:t>
      </w:r>
    </w:p>
    <w:p w:rsidR="00E015DC" w:rsidRDefault="00E015DC" w:rsidP="00E015DC">
      <w:pPr>
        <w:spacing w:after="0" w:line="240" w:lineRule="auto"/>
        <w:rPr>
          <w:rFonts w:ascii="Times New Roman" w:hAnsi="Times New Roman" w:cs="Times New Roman"/>
          <w:b/>
          <w:sz w:val="24"/>
          <w:szCs w:val="24"/>
        </w:rPr>
      </w:pPr>
      <w:r w:rsidRPr="00CC2B51">
        <w:rPr>
          <w:rFonts w:ascii="Times New Roman" w:hAnsi="Times New Roman" w:cs="Times New Roman"/>
          <w:b/>
          <w:sz w:val="24"/>
          <w:szCs w:val="24"/>
        </w:rPr>
        <w:tab/>
      </w:r>
    </w:p>
    <w:p w:rsidR="00E015DC" w:rsidRDefault="005F494F" w:rsidP="00E015DC">
      <w:pPr>
        <w:spacing w:after="0" w:line="240" w:lineRule="auto"/>
        <w:ind w:left="720"/>
        <w:rPr>
          <w:rFonts w:ascii="Times New Roman" w:hAnsi="Times New Roman" w:cs="Times New Roman"/>
          <w:sz w:val="24"/>
          <w:szCs w:val="24"/>
        </w:rPr>
      </w:pPr>
      <w:r w:rsidRPr="004B7E3C">
        <w:rPr>
          <w:rFonts w:ascii="Times New Roman" w:hAnsi="Times New Roman" w:cs="Times New Roman"/>
          <w:b/>
          <w:sz w:val="24"/>
          <w:szCs w:val="24"/>
        </w:rPr>
        <w:t>NP progress</w:t>
      </w:r>
      <w:r>
        <w:rPr>
          <w:rFonts w:ascii="Times New Roman" w:hAnsi="Times New Roman" w:cs="Times New Roman"/>
          <w:sz w:val="24"/>
          <w:szCs w:val="24"/>
        </w:rPr>
        <w:t xml:space="preserve"> – consultation ends 15</w:t>
      </w:r>
      <w:r w:rsidRPr="005F494F">
        <w:rPr>
          <w:rFonts w:ascii="Times New Roman" w:hAnsi="Times New Roman" w:cs="Times New Roman"/>
          <w:sz w:val="24"/>
          <w:szCs w:val="24"/>
          <w:vertAlign w:val="superscript"/>
        </w:rPr>
        <w:t>th</w:t>
      </w:r>
      <w:r>
        <w:rPr>
          <w:rFonts w:ascii="Times New Roman" w:hAnsi="Times New Roman" w:cs="Times New Roman"/>
          <w:sz w:val="24"/>
          <w:szCs w:val="24"/>
        </w:rPr>
        <w:t xml:space="preserve"> December.</w:t>
      </w:r>
    </w:p>
    <w:p w:rsidR="005F494F" w:rsidRDefault="005F494F" w:rsidP="00E015DC">
      <w:pPr>
        <w:spacing w:after="0" w:line="240" w:lineRule="auto"/>
        <w:ind w:left="720"/>
        <w:rPr>
          <w:rFonts w:ascii="Times New Roman" w:hAnsi="Times New Roman" w:cs="Times New Roman"/>
          <w:sz w:val="24"/>
          <w:szCs w:val="24"/>
        </w:rPr>
      </w:pPr>
    </w:p>
    <w:p w:rsidR="005F494F" w:rsidRPr="004B7E3C" w:rsidRDefault="005F494F" w:rsidP="00E015DC">
      <w:pPr>
        <w:spacing w:after="0" w:line="240" w:lineRule="auto"/>
        <w:ind w:left="720"/>
        <w:rPr>
          <w:rFonts w:ascii="Times New Roman" w:hAnsi="Times New Roman" w:cs="Times New Roman"/>
          <w:b/>
          <w:sz w:val="24"/>
          <w:szCs w:val="24"/>
        </w:rPr>
      </w:pPr>
      <w:proofErr w:type="spellStart"/>
      <w:r w:rsidRPr="004B7E3C">
        <w:rPr>
          <w:rFonts w:ascii="Times New Roman" w:hAnsi="Times New Roman" w:cs="Times New Roman"/>
          <w:b/>
          <w:sz w:val="24"/>
          <w:szCs w:val="24"/>
        </w:rPr>
        <w:t>Cil</w:t>
      </w:r>
      <w:proofErr w:type="spellEnd"/>
      <w:r w:rsidRPr="004B7E3C">
        <w:rPr>
          <w:rFonts w:ascii="Times New Roman" w:hAnsi="Times New Roman" w:cs="Times New Roman"/>
          <w:b/>
          <w:sz w:val="24"/>
          <w:szCs w:val="24"/>
        </w:rPr>
        <w:t xml:space="preserve"> applications</w:t>
      </w:r>
    </w:p>
    <w:p w:rsidR="005F494F" w:rsidRDefault="005F494F" w:rsidP="00E015DC">
      <w:pPr>
        <w:spacing w:after="0" w:line="240" w:lineRule="auto"/>
        <w:ind w:left="720"/>
        <w:rPr>
          <w:rFonts w:ascii="Times New Roman" w:hAnsi="Times New Roman" w:cs="Times New Roman"/>
          <w:sz w:val="24"/>
          <w:szCs w:val="24"/>
        </w:rPr>
      </w:pPr>
    </w:p>
    <w:p w:rsidR="00AB61DE" w:rsidRDefault="005F494F" w:rsidP="00E015D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The Clerk reported 2 </w:t>
      </w:r>
      <w:r w:rsidR="00E14647">
        <w:rPr>
          <w:rFonts w:ascii="Times New Roman" w:hAnsi="Times New Roman" w:cs="Times New Roman"/>
          <w:sz w:val="24"/>
          <w:szCs w:val="24"/>
        </w:rPr>
        <w:t>applications</w:t>
      </w:r>
      <w:r>
        <w:rPr>
          <w:rFonts w:ascii="Times New Roman" w:hAnsi="Times New Roman" w:cs="Times New Roman"/>
          <w:sz w:val="24"/>
          <w:szCs w:val="24"/>
        </w:rPr>
        <w:t xml:space="preserve"> had been received</w:t>
      </w:r>
      <w:r w:rsidR="004B7E3C">
        <w:rPr>
          <w:rFonts w:ascii="Times New Roman" w:hAnsi="Times New Roman" w:cs="Times New Roman"/>
          <w:sz w:val="24"/>
          <w:szCs w:val="24"/>
        </w:rPr>
        <w:t>.</w:t>
      </w:r>
    </w:p>
    <w:p w:rsidR="004B7E3C" w:rsidRDefault="004B7E3C" w:rsidP="00E015DC">
      <w:pPr>
        <w:spacing w:after="0" w:line="240" w:lineRule="auto"/>
        <w:ind w:left="720"/>
        <w:rPr>
          <w:rFonts w:ascii="Times New Roman" w:hAnsi="Times New Roman" w:cs="Times New Roman"/>
          <w:sz w:val="24"/>
          <w:szCs w:val="24"/>
        </w:rPr>
      </w:pPr>
    </w:p>
    <w:p w:rsidR="005F494F" w:rsidRPr="00AB61DE" w:rsidRDefault="005F494F" w:rsidP="00AB61DE">
      <w:pPr>
        <w:pStyle w:val="ListParagraph"/>
        <w:numPr>
          <w:ilvl w:val="0"/>
          <w:numId w:val="5"/>
        </w:numPr>
      </w:pPr>
      <w:r w:rsidRPr="00AB61DE">
        <w:t>The Girl Guides would like to replace their roof at a total cost of £1936.80.</w:t>
      </w:r>
    </w:p>
    <w:p w:rsidR="005F494F" w:rsidRPr="00AB61DE" w:rsidRDefault="005F494F" w:rsidP="00AB61DE">
      <w:pPr>
        <w:pStyle w:val="ListParagraph"/>
        <w:numPr>
          <w:ilvl w:val="0"/>
          <w:numId w:val="5"/>
        </w:numPr>
      </w:pPr>
      <w:r w:rsidRPr="00AB61DE">
        <w:t>Broughton &amp; District Club requested a contribution of £2,500 towards their project cost</w:t>
      </w:r>
      <w:r w:rsidR="00AB61DE" w:rsidRPr="00AB61DE">
        <w:t xml:space="preserve"> o</w:t>
      </w:r>
      <w:r w:rsidRPr="00AB61DE">
        <w:t>f £3,790 for resurfacing and making safe the footpaths around the hall.</w:t>
      </w:r>
    </w:p>
    <w:p w:rsidR="005F494F" w:rsidRDefault="005F494F" w:rsidP="00E015DC">
      <w:pPr>
        <w:spacing w:after="0" w:line="240" w:lineRule="auto"/>
        <w:ind w:left="720"/>
        <w:rPr>
          <w:rFonts w:ascii="Times New Roman" w:hAnsi="Times New Roman" w:cs="Times New Roman"/>
          <w:sz w:val="24"/>
          <w:szCs w:val="24"/>
        </w:rPr>
      </w:pPr>
    </w:p>
    <w:p w:rsidR="005F494F" w:rsidRDefault="005F494F" w:rsidP="00E015D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It was </w:t>
      </w:r>
      <w:r w:rsidRPr="00AB61DE">
        <w:rPr>
          <w:rFonts w:ascii="Times New Roman" w:hAnsi="Times New Roman" w:cs="Times New Roman"/>
          <w:b/>
          <w:sz w:val="24"/>
          <w:szCs w:val="24"/>
        </w:rPr>
        <w:t>resolved to approve</w:t>
      </w:r>
      <w:r>
        <w:rPr>
          <w:rFonts w:ascii="Times New Roman" w:hAnsi="Times New Roman" w:cs="Times New Roman"/>
          <w:sz w:val="24"/>
          <w:szCs w:val="24"/>
        </w:rPr>
        <w:t xml:space="preserve"> both projects and the Clerk is to inform the applicants accordingly.</w:t>
      </w:r>
    </w:p>
    <w:p w:rsidR="005F494F" w:rsidRDefault="005F494F" w:rsidP="00E015DC">
      <w:pPr>
        <w:spacing w:after="0" w:line="240" w:lineRule="auto"/>
        <w:ind w:left="720"/>
        <w:rPr>
          <w:rFonts w:ascii="Times New Roman" w:hAnsi="Times New Roman" w:cs="Times New Roman"/>
          <w:sz w:val="24"/>
          <w:szCs w:val="24"/>
        </w:rPr>
      </w:pPr>
    </w:p>
    <w:p w:rsidR="005F494F" w:rsidRDefault="005F494F" w:rsidP="00E015D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Clerk is to ask the webmaster to put a section for grant approvals on the website.</w:t>
      </w:r>
    </w:p>
    <w:p w:rsidR="005F494F" w:rsidRDefault="005F494F" w:rsidP="00E015DC">
      <w:pPr>
        <w:spacing w:after="0" w:line="240" w:lineRule="auto"/>
        <w:ind w:left="720"/>
        <w:rPr>
          <w:rFonts w:ascii="Times New Roman" w:hAnsi="Times New Roman" w:cs="Times New Roman"/>
          <w:sz w:val="24"/>
          <w:szCs w:val="24"/>
        </w:rPr>
      </w:pPr>
    </w:p>
    <w:p w:rsidR="005F494F" w:rsidRPr="004B7E3C" w:rsidRDefault="005F494F" w:rsidP="00E015DC">
      <w:pPr>
        <w:spacing w:after="0" w:line="240" w:lineRule="auto"/>
        <w:ind w:left="720"/>
        <w:rPr>
          <w:rFonts w:ascii="Times New Roman" w:hAnsi="Times New Roman" w:cs="Times New Roman"/>
          <w:b/>
          <w:sz w:val="24"/>
          <w:szCs w:val="24"/>
        </w:rPr>
      </w:pPr>
      <w:r w:rsidRPr="004B7E3C">
        <w:rPr>
          <w:rFonts w:ascii="Times New Roman" w:hAnsi="Times New Roman" w:cs="Times New Roman"/>
          <w:b/>
          <w:sz w:val="24"/>
          <w:szCs w:val="24"/>
        </w:rPr>
        <w:t>Post bypass updates</w:t>
      </w:r>
    </w:p>
    <w:p w:rsidR="00AB61DE" w:rsidRDefault="00AB61DE" w:rsidP="00E015DC">
      <w:pPr>
        <w:spacing w:after="0" w:line="240" w:lineRule="auto"/>
        <w:ind w:left="720"/>
        <w:rPr>
          <w:rFonts w:ascii="Times New Roman" w:hAnsi="Times New Roman" w:cs="Times New Roman"/>
          <w:sz w:val="24"/>
          <w:szCs w:val="24"/>
        </w:rPr>
      </w:pPr>
    </w:p>
    <w:p w:rsidR="00AB61DE" w:rsidRPr="00DA3D84" w:rsidRDefault="00AB61DE" w:rsidP="00E015D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Cllr. Mills had contacted Marcus Hudson LCC querying the state of the roundabout at </w:t>
      </w:r>
      <w:proofErr w:type="spellStart"/>
      <w:r>
        <w:rPr>
          <w:rFonts w:ascii="Times New Roman" w:hAnsi="Times New Roman" w:cs="Times New Roman"/>
          <w:sz w:val="24"/>
          <w:szCs w:val="24"/>
        </w:rPr>
        <w:t>Durton</w:t>
      </w:r>
      <w:proofErr w:type="spellEnd"/>
      <w:r>
        <w:rPr>
          <w:rFonts w:ascii="Times New Roman" w:hAnsi="Times New Roman" w:cs="Times New Roman"/>
          <w:sz w:val="24"/>
          <w:szCs w:val="24"/>
        </w:rPr>
        <w:t xml:space="preserve"> Lane, there is no footpath and no signs on </w:t>
      </w:r>
      <w:proofErr w:type="spellStart"/>
      <w:r>
        <w:rPr>
          <w:rFonts w:ascii="Times New Roman" w:hAnsi="Times New Roman" w:cs="Times New Roman"/>
          <w:sz w:val="24"/>
          <w:szCs w:val="24"/>
        </w:rPr>
        <w:t>Durton</w:t>
      </w:r>
      <w:proofErr w:type="spellEnd"/>
      <w:r>
        <w:rPr>
          <w:rFonts w:ascii="Times New Roman" w:hAnsi="Times New Roman" w:cs="Times New Roman"/>
          <w:sz w:val="24"/>
          <w:szCs w:val="24"/>
        </w:rPr>
        <w:t xml:space="preserve"> Lane.  He has had a preliminary response.  Contractors and drivers have done the damage on the roundabout, the signs have been ordered and are due to be placed.  Guidance marks may be put on the roundabout.  The link road from </w:t>
      </w:r>
      <w:proofErr w:type="spellStart"/>
      <w:r>
        <w:rPr>
          <w:rFonts w:ascii="Times New Roman" w:hAnsi="Times New Roman" w:cs="Times New Roman"/>
          <w:sz w:val="24"/>
          <w:szCs w:val="24"/>
        </w:rPr>
        <w:t>Durton</w:t>
      </w:r>
      <w:proofErr w:type="spellEnd"/>
      <w:r>
        <w:rPr>
          <w:rFonts w:ascii="Times New Roman" w:hAnsi="Times New Roman" w:cs="Times New Roman"/>
          <w:sz w:val="24"/>
          <w:szCs w:val="24"/>
        </w:rPr>
        <w:t xml:space="preserve"> Lane is due to be completed in October 2018.</w:t>
      </w:r>
      <w:r w:rsidR="004B7E3C">
        <w:rPr>
          <w:rFonts w:ascii="Times New Roman" w:hAnsi="Times New Roman" w:cs="Times New Roman"/>
          <w:sz w:val="24"/>
          <w:szCs w:val="24"/>
        </w:rPr>
        <w:t xml:space="preserve">  </w:t>
      </w:r>
    </w:p>
    <w:p w:rsidR="00E015DC" w:rsidRDefault="00E015DC" w:rsidP="00E015DC">
      <w:pPr>
        <w:spacing w:after="0" w:line="240" w:lineRule="auto"/>
        <w:rPr>
          <w:rFonts w:ascii="Times New Roman" w:hAnsi="Times New Roman" w:cs="Times New Roman"/>
          <w:b/>
          <w:sz w:val="24"/>
          <w:szCs w:val="24"/>
        </w:rPr>
      </w:pPr>
      <w:r w:rsidRPr="00CC2B51">
        <w:rPr>
          <w:rFonts w:ascii="Times New Roman" w:hAnsi="Times New Roman" w:cs="Times New Roman"/>
          <w:b/>
          <w:sz w:val="24"/>
          <w:szCs w:val="24"/>
        </w:rPr>
        <w:tab/>
      </w:r>
    </w:p>
    <w:p w:rsidR="00AB61DE" w:rsidRDefault="00AB61DE" w:rsidP="00E015DC">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roofErr w:type="spellStart"/>
      <w:r>
        <w:rPr>
          <w:rFonts w:ascii="Times New Roman" w:hAnsi="Times New Roman" w:cs="Times New Roman"/>
          <w:b/>
          <w:sz w:val="24"/>
          <w:szCs w:val="24"/>
        </w:rPr>
        <w:t>Cuadrilla</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Roseacre</w:t>
      </w:r>
      <w:proofErr w:type="spellEnd"/>
      <w:r>
        <w:rPr>
          <w:rFonts w:ascii="Times New Roman" w:hAnsi="Times New Roman" w:cs="Times New Roman"/>
          <w:b/>
          <w:sz w:val="24"/>
          <w:szCs w:val="24"/>
        </w:rPr>
        <w:t xml:space="preserve"> Wood site</w:t>
      </w:r>
    </w:p>
    <w:p w:rsidR="00AB61DE" w:rsidRDefault="00AB61DE" w:rsidP="00E015DC">
      <w:pPr>
        <w:spacing w:after="0" w:line="240" w:lineRule="auto"/>
        <w:rPr>
          <w:rFonts w:ascii="Times New Roman" w:hAnsi="Times New Roman" w:cs="Times New Roman"/>
          <w:b/>
          <w:sz w:val="24"/>
          <w:szCs w:val="24"/>
        </w:rPr>
      </w:pPr>
    </w:p>
    <w:p w:rsidR="00AB61DE" w:rsidRPr="00AB61DE" w:rsidRDefault="00AB61DE" w:rsidP="00AB61DE">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sidRPr="00AB61DE">
        <w:rPr>
          <w:rFonts w:ascii="Times New Roman" w:hAnsi="Times New Roman" w:cs="Times New Roman"/>
          <w:sz w:val="24"/>
          <w:szCs w:val="24"/>
        </w:rPr>
        <w:t xml:space="preserve">Good news to report, </w:t>
      </w:r>
      <w:proofErr w:type="spellStart"/>
      <w:r w:rsidRPr="00AB61DE">
        <w:rPr>
          <w:rFonts w:ascii="Times New Roman" w:hAnsi="Times New Roman" w:cs="Times New Roman"/>
          <w:sz w:val="24"/>
          <w:szCs w:val="24"/>
        </w:rPr>
        <w:t>Cuadrilla</w:t>
      </w:r>
      <w:proofErr w:type="spellEnd"/>
      <w:r w:rsidRPr="00AB61DE">
        <w:rPr>
          <w:rFonts w:ascii="Times New Roman" w:hAnsi="Times New Roman" w:cs="Times New Roman"/>
          <w:sz w:val="24"/>
          <w:szCs w:val="24"/>
        </w:rPr>
        <w:t xml:space="preserve"> no longer have any plans to direct traffic through the village.  It was </w:t>
      </w:r>
      <w:r w:rsidRPr="004B7E3C">
        <w:rPr>
          <w:rFonts w:ascii="Times New Roman" w:hAnsi="Times New Roman" w:cs="Times New Roman"/>
          <w:b/>
          <w:sz w:val="24"/>
          <w:szCs w:val="24"/>
        </w:rPr>
        <w:t>resolved</w:t>
      </w:r>
      <w:r w:rsidRPr="00AB61DE">
        <w:rPr>
          <w:rFonts w:ascii="Times New Roman" w:hAnsi="Times New Roman" w:cs="Times New Roman"/>
          <w:sz w:val="24"/>
          <w:szCs w:val="24"/>
        </w:rPr>
        <w:t xml:space="preserve"> to take this item off the agenda.</w:t>
      </w:r>
    </w:p>
    <w:p w:rsidR="00AB61DE" w:rsidRPr="00CC2B51" w:rsidRDefault="00AB61DE" w:rsidP="00AB61DE">
      <w:pPr>
        <w:spacing w:after="0" w:line="240" w:lineRule="auto"/>
        <w:ind w:left="720" w:hanging="720"/>
        <w:rPr>
          <w:rFonts w:ascii="Times New Roman" w:hAnsi="Times New Roman" w:cs="Times New Roman"/>
          <w:sz w:val="24"/>
          <w:szCs w:val="24"/>
        </w:rPr>
      </w:pPr>
    </w:p>
    <w:p w:rsidR="00E015DC" w:rsidRDefault="00E015DC" w:rsidP="00E015DC">
      <w:pPr>
        <w:spacing w:after="0" w:line="240" w:lineRule="auto"/>
        <w:ind w:left="720" w:hanging="720"/>
        <w:rPr>
          <w:rFonts w:ascii="Times New Roman" w:hAnsi="Times New Roman" w:cs="Times New Roman"/>
          <w:b/>
          <w:sz w:val="24"/>
          <w:szCs w:val="24"/>
        </w:rPr>
      </w:pPr>
      <w:r w:rsidRPr="00CC2B51">
        <w:rPr>
          <w:rFonts w:ascii="Times New Roman" w:hAnsi="Times New Roman" w:cs="Times New Roman"/>
          <w:b/>
          <w:sz w:val="24"/>
          <w:szCs w:val="24"/>
        </w:rPr>
        <w:t>8.</w:t>
      </w:r>
      <w:r w:rsidRPr="00CC2B51">
        <w:rPr>
          <w:rFonts w:ascii="Times New Roman" w:hAnsi="Times New Roman" w:cs="Times New Roman"/>
          <w:b/>
          <w:sz w:val="24"/>
          <w:szCs w:val="24"/>
        </w:rPr>
        <w:tab/>
        <w:t xml:space="preserve">To consider and approve the Management accounts and bank reconciliation for m/e </w:t>
      </w:r>
      <w:r w:rsidR="00AB61DE">
        <w:rPr>
          <w:rFonts w:ascii="Times New Roman" w:hAnsi="Times New Roman" w:cs="Times New Roman"/>
          <w:b/>
          <w:sz w:val="24"/>
          <w:szCs w:val="24"/>
        </w:rPr>
        <w:t>30</w:t>
      </w:r>
      <w:r w:rsidR="00AB61DE" w:rsidRPr="00AB61DE">
        <w:rPr>
          <w:rFonts w:ascii="Times New Roman" w:hAnsi="Times New Roman" w:cs="Times New Roman"/>
          <w:b/>
          <w:sz w:val="24"/>
          <w:szCs w:val="24"/>
          <w:vertAlign w:val="superscript"/>
        </w:rPr>
        <w:t>th</w:t>
      </w:r>
      <w:r w:rsidR="00AB61DE">
        <w:rPr>
          <w:rFonts w:ascii="Times New Roman" w:hAnsi="Times New Roman" w:cs="Times New Roman"/>
          <w:b/>
          <w:sz w:val="24"/>
          <w:szCs w:val="24"/>
        </w:rPr>
        <w:t xml:space="preserve"> November</w:t>
      </w:r>
      <w:r w:rsidRPr="00CC2B51">
        <w:rPr>
          <w:rFonts w:ascii="Times New Roman" w:hAnsi="Times New Roman" w:cs="Times New Roman"/>
          <w:b/>
          <w:sz w:val="24"/>
          <w:szCs w:val="24"/>
        </w:rPr>
        <w:t xml:space="preserve"> 2017</w:t>
      </w:r>
    </w:p>
    <w:p w:rsidR="00E015DC" w:rsidRDefault="00E015DC" w:rsidP="00E015DC">
      <w:pPr>
        <w:spacing w:after="0" w:line="240" w:lineRule="auto"/>
        <w:ind w:left="720" w:hanging="720"/>
        <w:rPr>
          <w:rFonts w:ascii="Times New Roman" w:hAnsi="Times New Roman" w:cs="Times New Roman"/>
          <w:b/>
          <w:sz w:val="24"/>
          <w:szCs w:val="24"/>
        </w:rPr>
      </w:pPr>
    </w:p>
    <w:p w:rsidR="00E015DC" w:rsidRDefault="00E015DC" w:rsidP="00E015DC">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It was </w:t>
      </w:r>
      <w:r w:rsidRPr="00BF06DC">
        <w:rPr>
          <w:rFonts w:ascii="Times New Roman" w:hAnsi="Times New Roman" w:cs="Times New Roman"/>
          <w:b/>
          <w:sz w:val="24"/>
          <w:szCs w:val="24"/>
        </w:rPr>
        <w:t>resolved</w:t>
      </w:r>
      <w:r>
        <w:rPr>
          <w:rFonts w:ascii="Times New Roman" w:hAnsi="Times New Roman" w:cs="Times New Roman"/>
          <w:sz w:val="24"/>
          <w:szCs w:val="24"/>
        </w:rPr>
        <w:t xml:space="preserve"> to approve the management accounts and bank reconciliation up to m/e </w:t>
      </w:r>
      <w:r w:rsidR="00AB61DE">
        <w:rPr>
          <w:rFonts w:ascii="Times New Roman" w:hAnsi="Times New Roman" w:cs="Times New Roman"/>
          <w:sz w:val="24"/>
          <w:szCs w:val="24"/>
        </w:rPr>
        <w:t>30</w:t>
      </w:r>
      <w:r w:rsidR="00AB61DE" w:rsidRPr="00AB61DE">
        <w:rPr>
          <w:rFonts w:ascii="Times New Roman" w:hAnsi="Times New Roman" w:cs="Times New Roman"/>
          <w:sz w:val="24"/>
          <w:szCs w:val="24"/>
          <w:vertAlign w:val="superscript"/>
        </w:rPr>
        <w:t>th</w:t>
      </w:r>
      <w:r w:rsidR="00AB61DE">
        <w:rPr>
          <w:rFonts w:ascii="Times New Roman" w:hAnsi="Times New Roman" w:cs="Times New Roman"/>
          <w:sz w:val="24"/>
          <w:szCs w:val="24"/>
        </w:rPr>
        <w:t xml:space="preserve"> November</w:t>
      </w:r>
      <w:r>
        <w:rPr>
          <w:rFonts w:ascii="Times New Roman" w:hAnsi="Times New Roman" w:cs="Times New Roman"/>
          <w:sz w:val="24"/>
          <w:szCs w:val="24"/>
        </w:rPr>
        <w:t xml:space="preserve"> 2017.</w:t>
      </w:r>
    </w:p>
    <w:p w:rsidR="00E015DC" w:rsidRDefault="00E015DC" w:rsidP="00E015DC">
      <w:pPr>
        <w:spacing w:after="0" w:line="240" w:lineRule="auto"/>
        <w:ind w:left="720" w:hanging="720"/>
        <w:rPr>
          <w:rFonts w:ascii="Times New Roman" w:hAnsi="Times New Roman" w:cs="Times New Roman"/>
          <w:sz w:val="24"/>
          <w:szCs w:val="24"/>
        </w:rPr>
      </w:pPr>
    </w:p>
    <w:p w:rsidR="00E015DC" w:rsidRDefault="00E015DC" w:rsidP="00E015D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AB61DE">
        <w:rPr>
          <w:rFonts w:ascii="Times New Roman" w:hAnsi="Times New Roman" w:cs="Times New Roman"/>
          <w:sz w:val="24"/>
          <w:szCs w:val="24"/>
        </w:rPr>
        <w:t xml:space="preserve">It was </w:t>
      </w:r>
      <w:r w:rsidR="00AB61DE" w:rsidRPr="00AB61DE">
        <w:rPr>
          <w:rFonts w:ascii="Times New Roman" w:hAnsi="Times New Roman" w:cs="Times New Roman"/>
          <w:b/>
          <w:sz w:val="24"/>
          <w:szCs w:val="24"/>
        </w:rPr>
        <w:t>resolved</w:t>
      </w:r>
      <w:r w:rsidR="00AB61DE">
        <w:rPr>
          <w:rFonts w:ascii="Times New Roman" w:hAnsi="Times New Roman" w:cs="Times New Roman"/>
          <w:sz w:val="24"/>
          <w:szCs w:val="24"/>
        </w:rPr>
        <w:t xml:space="preserve"> that we should look at producing a 5 year plan in October before the precept is set for the following year.</w:t>
      </w:r>
    </w:p>
    <w:p w:rsidR="00E015DC" w:rsidRDefault="00E015DC" w:rsidP="00E015DC">
      <w:pPr>
        <w:spacing w:after="0" w:line="240" w:lineRule="auto"/>
        <w:ind w:left="720" w:hanging="720"/>
        <w:rPr>
          <w:rFonts w:ascii="Times New Roman" w:hAnsi="Times New Roman" w:cs="Times New Roman"/>
          <w:sz w:val="24"/>
          <w:szCs w:val="24"/>
        </w:rPr>
      </w:pPr>
    </w:p>
    <w:p w:rsidR="00E015DC" w:rsidRDefault="00E015DC" w:rsidP="004B7E3C">
      <w:pPr>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ab/>
      </w:r>
    </w:p>
    <w:p w:rsidR="00E015DC" w:rsidRPr="00CC2B51" w:rsidRDefault="00E015DC" w:rsidP="00E015DC">
      <w:pPr>
        <w:spacing w:after="0" w:line="240" w:lineRule="auto"/>
        <w:rPr>
          <w:rFonts w:ascii="Times New Roman" w:hAnsi="Times New Roman" w:cs="Times New Roman"/>
          <w:sz w:val="24"/>
          <w:szCs w:val="24"/>
        </w:rPr>
      </w:pPr>
      <w:r w:rsidRPr="00CC2B51">
        <w:rPr>
          <w:rFonts w:ascii="Times New Roman" w:hAnsi="Times New Roman" w:cs="Times New Roman"/>
          <w:b/>
          <w:sz w:val="24"/>
          <w:szCs w:val="24"/>
        </w:rPr>
        <w:t>9.</w:t>
      </w:r>
      <w:r w:rsidRPr="00CC2B51">
        <w:rPr>
          <w:rFonts w:ascii="Times New Roman" w:hAnsi="Times New Roman" w:cs="Times New Roman"/>
          <w:b/>
          <w:sz w:val="24"/>
          <w:szCs w:val="24"/>
        </w:rPr>
        <w:tab/>
        <w:t>To approve the following payments/receipts</w:t>
      </w:r>
      <w:r w:rsidRPr="00CC2B51">
        <w:rPr>
          <w:rFonts w:ascii="Times New Roman" w:hAnsi="Times New Roman" w:cs="Times New Roman"/>
          <w:sz w:val="24"/>
          <w:szCs w:val="24"/>
        </w:rPr>
        <w:t>:</w:t>
      </w:r>
    </w:p>
    <w:p w:rsidR="00E015DC" w:rsidRPr="00CC2B51" w:rsidRDefault="00E015DC" w:rsidP="00E015DC">
      <w:pPr>
        <w:spacing w:after="0" w:line="240" w:lineRule="auto"/>
        <w:rPr>
          <w:rFonts w:ascii="Times New Roman" w:hAnsi="Times New Roman" w:cs="Times New Roman"/>
          <w:sz w:val="24"/>
          <w:szCs w:val="24"/>
        </w:rPr>
      </w:pPr>
    </w:p>
    <w:p w:rsidR="00E015DC" w:rsidRPr="00CC2B51" w:rsidRDefault="00E015DC" w:rsidP="00E015DC">
      <w:pPr>
        <w:spacing w:after="0" w:line="240" w:lineRule="auto"/>
        <w:ind w:left="720"/>
        <w:rPr>
          <w:rFonts w:ascii="Times New Roman" w:hAnsi="Times New Roman" w:cs="Times New Roman"/>
          <w:b/>
          <w:sz w:val="24"/>
          <w:szCs w:val="24"/>
        </w:rPr>
      </w:pPr>
      <w:r w:rsidRPr="00CC2B51">
        <w:rPr>
          <w:rFonts w:ascii="Times New Roman" w:hAnsi="Times New Roman" w:cs="Times New Roman"/>
          <w:b/>
          <w:sz w:val="24"/>
          <w:szCs w:val="24"/>
        </w:rPr>
        <w:t>Receipts</w:t>
      </w:r>
    </w:p>
    <w:p w:rsidR="00E015DC" w:rsidRPr="00CC2B51" w:rsidRDefault="00E015DC" w:rsidP="00E015DC">
      <w:pPr>
        <w:spacing w:after="0" w:line="240" w:lineRule="auto"/>
        <w:ind w:left="720"/>
        <w:rPr>
          <w:rFonts w:ascii="Times New Roman" w:hAnsi="Times New Roman" w:cs="Times New Roman"/>
          <w:sz w:val="24"/>
          <w:szCs w:val="24"/>
          <w:u w:val="single"/>
        </w:rPr>
      </w:pPr>
      <w:r w:rsidRPr="00CC2B51">
        <w:rPr>
          <w:rFonts w:ascii="Times New Roman" w:hAnsi="Times New Roman" w:cs="Times New Roman"/>
          <w:sz w:val="24"/>
          <w:szCs w:val="24"/>
          <w:u w:val="single"/>
        </w:rPr>
        <w:t>General Account</w:t>
      </w:r>
    </w:p>
    <w:p w:rsidR="00E015DC" w:rsidRPr="00CC2B51" w:rsidRDefault="00E015DC" w:rsidP="00E015DC">
      <w:pPr>
        <w:spacing w:after="0" w:line="240" w:lineRule="auto"/>
        <w:ind w:left="720"/>
        <w:rPr>
          <w:rFonts w:ascii="Times New Roman" w:hAnsi="Times New Roman" w:cs="Times New Roman"/>
          <w:sz w:val="24"/>
          <w:szCs w:val="24"/>
          <w:u w:val="single"/>
        </w:rPr>
      </w:pPr>
    </w:p>
    <w:p w:rsidR="00E015DC" w:rsidRPr="00CC2B51" w:rsidRDefault="00E015DC" w:rsidP="00E015DC">
      <w:pPr>
        <w:spacing w:after="0" w:line="240" w:lineRule="auto"/>
        <w:ind w:left="720"/>
        <w:rPr>
          <w:rFonts w:ascii="Times New Roman" w:hAnsi="Times New Roman" w:cs="Times New Roman"/>
          <w:sz w:val="24"/>
          <w:szCs w:val="24"/>
        </w:rPr>
      </w:pPr>
    </w:p>
    <w:p w:rsidR="00E015DC" w:rsidRPr="00CC2B51" w:rsidRDefault="00E015DC" w:rsidP="00E015DC">
      <w:pPr>
        <w:spacing w:after="0" w:line="240" w:lineRule="auto"/>
        <w:ind w:left="720"/>
        <w:rPr>
          <w:rFonts w:ascii="Times New Roman" w:hAnsi="Times New Roman" w:cs="Times New Roman"/>
          <w:sz w:val="24"/>
          <w:szCs w:val="24"/>
          <w:u w:val="single"/>
        </w:rPr>
      </w:pPr>
      <w:proofErr w:type="spellStart"/>
      <w:r w:rsidRPr="00CC2B51">
        <w:rPr>
          <w:rFonts w:ascii="Times New Roman" w:hAnsi="Times New Roman" w:cs="Times New Roman"/>
          <w:sz w:val="24"/>
          <w:szCs w:val="24"/>
          <w:u w:val="single"/>
        </w:rPr>
        <w:t>CiL</w:t>
      </w:r>
      <w:proofErr w:type="spellEnd"/>
      <w:r w:rsidRPr="00CC2B51">
        <w:rPr>
          <w:rFonts w:ascii="Times New Roman" w:hAnsi="Times New Roman" w:cs="Times New Roman"/>
          <w:sz w:val="24"/>
          <w:szCs w:val="24"/>
          <w:u w:val="single"/>
        </w:rPr>
        <w:t xml:space="preserve"> Account</w:t>
      </w:r>
    </w:p>
    <w:p w:rsidR="00E015DC" w:rsidRPr="00CC2B51" w:rsidRDefault="00E015DC" w:rsidP="00E015DC">
      <w:pPr>
        <w:spacing w:after="0" w:line="240" w:lineRule="auto"/>
        <w:ind w:left="720"/>
        <w:rPr>
          <w:rFonts w:ascii="Times New Roman" w:hAnsi="Times New Roman" w:cs="Times New Roman"/>
          <w:b/>
          <w:sz w:val="24"/>
          <w:szCs w:val="24"/>
        </w:rPr>
      </w:pPr>
    </w:p>
    <w:p w:rsidR="00E015DC" w:rsidRPr="00CC2B51" w:rsidRDefault="00E015DC" w:rsidP="00E015DC">
      <w:pPr>
        <w:spacing w:after="0" w:line="240" w:lineRule="auto"/>
        <w:ind w:left="720"/>
        <w:rPr>
          <w:rFonts w:ascii="Times New Roman" w:hAnsi="Times New Roman" w:cs="Times New Roman"/>
          <w:b/>
          <w:sz w:val="24"/>
          <w:szCs w:val="24"/>
        </w:rPr>
      </w:pPr>
      <w:r w:rsidRPr="00CC2B51">
        <w:rPr>
          <w:rFonts w:ascii="Times New Roman" w:hAnsi="Times New Roman" w:cs="Times New Roman"/>
          <w:b/>
          <w:sz w:val="24"/>
          <w:szCs w:val="24"/>
        </w:rPr>
        <w:t>Payments</w:t>
      </w:r>
    </w:p>
    <w:p w:rsidR="00E015DC" w:rsidRPr="00CC2B51" w:rsidRDefault="00E015DC" w:rsidP="00E015DC">
      <w:pPr>
        <w:spacing w:after="0" w:line="240" w:lineRule="auto"/>
        <w:ind w:left="720"/>
        <w:rPr>
          <w:rFonts w:ascii="Times New Roman" w:hAnsi="Times New Roman" w:cs="Times New Roman"/>
          <w:sz w:val="24"/>
          <w:szCs w:val="24"/>
          <w:u w:val="single"/>
        </w:rPr>
      </w:pPr>
      <w:r w:rsidRPr="00CC2B51">
        <w:rPr>
          <w:rFonts w:ascii="Times New Roman" w:hAnsi="Times New Roman" w:cs="Times New Roman"/>
          <w:sz w:val="24"/>
          <w:szCs w:val="24"/>
          <w:u w:val="single"/>
        </w:rPr>
        <w:t>General Account</w:t>
      </w:r>
    </w:p>
    <w:p w:rsidR="00E015DC" w:rsidRPr="00BF06DC" w:rsidRDefault="00E015DC" w:rsidP="00E015DC">
      <w:pPr>
        <w:spacing w:after="0" w:line="240" w:lineRule="auto"/>
        <w:rPr>
          <w:rFonts w:ascii="Times New Roman" w:hAnsi="Times New Roman" w:cs="Times New Roman"/>
          <w:sz w:val="24"/>
          <w:szCs w:val="24"/>
        </w:rPr>
      </w:pPr>
      <w:r w:rsidRPr="00BF06DC">
        <w:rPr>
          <w:rFonts w:ascii="Times New Roman" w:hAnsi="Times New Roman" w:cs="Times New Roman"/>
          <w:sz w:val="24"/>
          <w:szCs w:val="24"/>
        </w:rPr>
        <w:tab/>
      </w:r>
    </w:p>
    <w:p w:rsidR="00E015DC" w:rsidRDefault="00E015DC" w:rsidP="00AB61DE">
      <w:pPr>
        <w:spacing w:after="0" w:line="240" w:lineRule="auto"/>
        <w:rPr>
          <w:rFonts w:ascii="Times New Roman" w:hAnsi="Times New Roman" w:cs="Times New Roman"/>
          <w:sz w:val="24"/>
          <w:szCs w:val="24"/>
        </w:rPr>
      </w:pPr>
      <w:r w:rsidRPr="00CC2B51">
        <w:rPr>
          <w:rFonts w:ascii="Times New Roman" w:hAnsi="Times New Roman" w:cs="Times New Roman"/>
          <w:sz w:val="24"/>
          <w:szCs w:val="24"/>
        </w:rPr>
        <w:tab/>
      </w:r>
      <w:r w:rsidR="00AB61DE">
        <w:rPr>
          <w:rFonts w:ascii="Times New Roman" w:hAnsi="Times New Roman" w:cs="Times New Roman"/>
          <w:sz w:val="24"/>
          <w:szCs w:val="24"/>
        </w:rPr>
        <w:t xml:space="preserve">C. Worswick – Nov 17 salary </w:t>
      </w:r>
      <w:r w:rsidR="00AB61DE">
        <w:rPr>
          <w:rFonts w:ascii="Times New Roman" w:hAnsi="Times New Roman" w:cs="Times New Roman"/>
          <w:sz w:val="24"/>
          <w:szCs w:val="24"/>
        </w:rPr>
        <w:tab/>
      </w:r>
      <w:r w:rsidR="00AB61DE">
        <w:rPr>
          <w:rFonts w:ascii="Times New Roman" w:hAnsi="Times New Roman" w:cs="Times New Roman"/>
          <w:sz w:val="24"/>
          <w:szCs w:val="24"/>
        </w:rPr>
        <w:tab/>
      </w:r>
      <w:r w:rsidR="00AB61DE">
        <w:rPr>
          <w:rFonts w:ascii="Times New Roman" w:hAnsi="Times New Roman" w:cs="Times New Roman"/>
          <w:sz w:val="24"/>
          <w:szCs w:val="24"/>
        </w:rPr>
        <w:tab/>
      </w:r>
      <w:r w:rsidR="00AB61DE">
        <w:rPr>
          <w:rFonts w:ascii="Times New Roman" w:hAnsi="Times New Roman" w:cs="Times New Roman"/>
          <w:sz w:val="24"/>
          <w:szCs w:val="24"/>
        </w:rPr>
        <w:tab/>
        <w:t>£326.47</w:t>
      </w:r>
    </w:p>
    <w:p w:rsidR="00AB61DE" w:rsidRDefault="00AB61DE" w:rsidP="00AB61DE">
      <w:pPr>
        <w:spacing w:after="0" w:line="240" w:lineRule="auto"/>
        <w:rPr>
          <w:rFonts w:ascii="Times New Roman" w:hAnsi="Times New Roman" w:cs="Times New Roman"/>
          <w:sz w:val="24"/>
          <w:szCs w:val="24"/>
        </w:rPr>
      </w:pPr>
      <w:r>
        <w:rPr>
          <w:rFonts w:ascii="Times New Roman" w:hAnsi="Times New Roman" w:cs="Times New Roman"/>
          <w:sz w:val="24"/>
          <w:szCs w:val="24"/>
        </w:rPr>
        <w:tab/>
        <w:t>HMRC – Nov 17 tax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£81.80</w:t>
      </w:r>
    </w:p>
    <w:p w:rsidR="00AB61DE" w:rsidRDefault="00AB61DE" w:rsidP="00AB61DE">
      <w:pPr>
        <w:spacing w:after="0" w:line="240" w:lineRule="auto"/>
        <w:rPr>
          <w:rFonts w:ascii="Times New Roman" w:hAnsi="Times New Roman" w:cs="Times New Roman"/>
          <w:sz w:val="24"/>
          <w:szCs w:val="24"/>
        </w:rPr>
      </w:pPr>
      <w:r>
        <w:rPr>
          <w:rFonts w:ascii="Times New Roman" w:hAnsi="Times New Roman" w:cs="Times New Roman"/>
          <w:sz w:val="24"/>
          <w:szCs w:val="24"/>
        </w:rPr>
        <w:tab/>
        <w:t>Integrate – village tidying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£447.72</w:t>
      </w:r>
    </w:p>
    <w:p w:rsidR="00AB61DE" w:rsidRDefault="00AB61DE" w:rsidP="00AB61D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E14647">
        <w:rPr>
          <w:rFonts w:ascii="Times New Roman" w:hAnsi="Times New Roman" w:cs="Times New Roman"/>
          <w:sz w:val="24"/>
          <w:szCs w:val="24"/>
        </w:rPr>
        <w:t>Barton Grange – grass cutting final 50%</w:t>
      </w:r>
      <w:r w:rsidR="00E14647">
        <w:rPr>
          <w:rFonts w:ascii="Times New Roman" w:hAnsi="Times New Roman" w:cs="Times New Roman"/>
          <w:sz w:val="24"/>
          <w:szCs w:val="24"/>
        </w:rPr>
        <w:tab/>
      </w:r>
      <w:r w:rsidR="00E14647">
        <w:rPr>
          <w:rFonts w:ascii="Times New Roman" w:hAnsi="Times New Roman" w:cs="Times New Roman"/>
          <w:sz w:val="24"/>
          <w:szCs w:val="24"/>
        </w:rPr>
        <w:tab/>
      </w:r>
      <w:r w:rsidR="00E14647">
        <w:rPr>
          <w:rFonts w:ascii="Times New Roman" w:hAnsi="Times New Roman" w:cs="Times New Roman"/>
          <w:sz w:val="24"/>
          <w:szCs w:val="24"/>
        </w:rPr>
        <w:tab/>
        <w:t>£2070.00</w:t>
      </w:r>
    </w:p>
    <w:p w:rsidR="00E14647" w:rsidRDefault="00E14647" w:rsidP="00AB61DE">
      <w:pPr>
        <w:spacing w:after="0" w:line="240" w:lineRule="auto"/>
        <w:rPr>
          <w:rFonts w:ascii="Times New Roman" w:hAnsi="Times New Roman" w:cs="Times New Roman"/>
          <w:sz w:val="24"/>
          <w:szCs w:val="24"/>
        </w:rPr>
      </w:pPr>
      <w:r>
        <w:rPr>
          <w:rFonts w:ascii="Times New Roman" w:hAnsi="Times New Roman" w:cs="Times New Roman"/>
          <w:sz w:val="24"/>
          <w:szCs w:val="24"/>
        </w:rPr>
        <w:tab/>
        <w:t>C. Worswick – printer, internet, postage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£202.65</w:t>
      </w:r>
    </w:p>
    <w:p w:rsidR="00E14647" w:rsidRDefault="00E14647" w:rsidP="00AB61DE">
      <w:pPr>
        <w:spacing w:after="0" w:line="240" w:lineRule="auto"/>
        <w:rPr>
          <w:rFonts w:ascii="Times New Roman" w:hAnsi="Times New Roman" w:cs="Times New Roman"/>
          <w:sz w:val="24"/>
          <w:szCs w:val="24"/>
        </w:rPr>
      </w:pPr>
      <w:r>
        <w:rPr>
          <w:rFonts w:ascii="Times New Roman" w:hAnsi="Times New Roman" w:cs="Times New Roman"/>
          <w:sz w:val="24"/>
          <w:szCs w:val="24"/>
        </w:rPr>
        <w:tab/>
        <w:t>C. Worswick – Dec 17 salary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£326.67</w:t>
      </w:r>
    </w:p>
    <w:p w:rsidR="00E14647" w:rsidRDefault="00E14647" w:rsidP="00AB61DE">
      <w:pPr>
        <w:spacing w:after="0" w:line="240" w:lineRule="auto"/>
        <w:rPr>
          <w:rFonts w:ascii="Times New Roman" w:hAnsi="Times New Roman" w:cs="Times New Roman"/>
          <w:sz w:val="24"/>
          <w:szCs w:val="24"/>
        </w:rPr>
      </w:pPr>
      <w:r>
        <w:rPr>
          <w:rFonts w:ascii="Times New Roman" w:hAnsi="Times New Roman" w:cs="Times New Roman"/>
          <w:sz w:val="24"/>
          <w:szCs w:val="24"/>
        </w:rPr>
        <w:tab/>
        <w:t>HMRC – Dec 17 tax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£81.60</w:t>
      </w:r>
    </w:p>
    <w:p w:rsidR="00E14647" w:rsidRDefault="00E14647" w:rsidP="00AB61DE">
      <w:pPr>
        <w:spacing w:after="0" w:line="240" w:lineRule="auto"/>
        <w:rPr>
          <w:rFonts w:ascii="Times New Roman" w:hAnsi="Times New Roman" w:cs="Times New Roman"/>
          <w:sz w:val="24"/>
          <w:szCs w:val="24"/>
        </w:rPr>
      </w:pPr>
      <w:r>
        <w:rPr>
          <w:rFonts w:ascii="Times New Roman" w:hAnsi="Times New Roman" w:cs="Times New Roman"/>
          <w:sz w:val="24"/>
          <w:szCs w:val="24"/>
        </w:rPr>
        <w:tab/>
        <w:t>Information Commissioners Office – registration</w:t>
      </w:r>
      <w:r>
        <w:rPr>
          <w:rFonts w:ascii="Times New Roman" w:hAnsi="Times New Roman" w:cs="Times New Roman"/>
          <w:sz w:val="24"/>
          <w:szCs w:val="24"/>
        </w:rPr>
        <w:tab/>
      </w:r>
      <w:r>
        <w:rPr>
          <w:rFonts w:ascii="Times New Roman" w:hAnsi="Times New Roman" w:cs="Times New Roman"/>
          <w:sz w:val="24"/>
          <w:szCs w:val="24"/>
        </w:rPr>
        <w:tab/>
        <w:t>£35.00</w:t>
      </w:r>
    </w:p>
    <w:p w:rsidR="00E14647" w:rsidRDefault="00E14647" w:rsidP="00AB61DE">
      <w:pPr>
        <w:spacing w:after="0" w:line="240" w:lineRule="auto"/>
        <w:rPr>
          <w:rFonts w:ascii="Times New Roman" w:hAnsi="Times New Roman" w:cs="Times New Roman"/>
          <w:sz w:val="24"/>
          <w:szCs w:val="24"/>
        </w:rPr>
      </w:pPr>
      <w:r>
        <w:rPr>
          <w:rFonts w:ascii="Times New Roman" w:hAnsi="Times New Roman" w:cs="Times New Roman"/>
          <w:sz w:val="24"/>
          <w:szCs w:val="24"/>
        </w:rPr>
        <w:tab/>
        <w:t>Broughton &amp; District club – room hire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£220.00</w:t>
      </w:r>
    </w:p>
    <w:p w:rsidR="00E14647" w:rsidRDefault="00E14647" w:rsidP="00AB61DE">
      <w:pPr>
        <w:spacing w:after="0" w:line="240" w:lineRule="auto"/>
        <w:rPr>
          <w:rFonts w:ascii="Times New Roman" w:hAnsi="Times New Roman" w:cs="Times New Roman"/>
          <w:sz w:val="24"/>
          <w:szCs w:val="24"/>
        </w:rPr>
      </w:pPr>
      <w:r>
        <w:rPr>
          <w:rFonts w:ascii="Times New Roman" w:hAnsi="Times New Roman" w:cs="Times New Roman"/>
          <w:sz w:val="24"/>
          <w:szCs w:val="24"/>
        </w:rPr>
        <w:tab/>
        <w:t>P. Hastings – Xmas tree items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£5.98</w:t>
      </w:r>
    </w:p>
    <w:p w:rsidR="00E015DC" w:rsidRPr="00CC2B51" w:rsidRDefault="00E015DC" w:rsidP="00E015DC">
      <w:pPr>
        <w:spacing w:after="0" w:line="240" w:lineRule="auto"/>
        <w:rPr>
          <w:rFonts w:ascii="Times New Roman" w:hAnsi="Times New Roman" w:cs="Times New Roman"/>
          <w:sz w:val="24"/>
          <w:szCs w:val="24"/>
        </w:rPr>
      </w:pPr>
    </w:p>
    <w:p w:rsidR="00E015DC" w:rsidRPr="00CC2B51" w:rsidRDefault="00E015DC" w:rsidP="00E015DC">
      <w:pPr>
        <w:spacing w:after="0" w:line="240" w:lineRule="auto"/>
        <w:ind w:left="709"/>
        <w:rPr>
          <w:rFonts w:ascii="Times New Roman" w:hAnsi="Times New Roman" w:cs="Times New Roman"/>
          <w:sz w:val="24"/>
          <w:szCs w:val="24"/>
        </w:rPr>
      </w:pPr>
    </w:p>
    <w:p w:rsidR="00E015DC" w:rsidRPr="00CC2B51" w:rsidRDefault="00E015DC" w:rsidP="00E015DC">
      <w:pPr>
        <w:spacing w:after="0" w:line="240" w:lineRule="auto"/>
        <w:ind w:left="720"/>
        <w:rPr>
          <w:rFonts w:ascii="Times New Roman" w:hAnsi="Times New Roman" w:cs="Times New Roman"/>
          <w:sz w:val="24"/>
          <w:szCs w:val="24"/>
          <w:u w:val="single"/>
        </w:rPr>
      </w:pPr>
      <w:proofErr w:type="spellStart"/>
      <w:r w:rsidRPr="00CC2B51">
        <w:rPr>
          <w:rFonts w:ascii="Times New Roman" w:hAnsi="Times New Roman" w:cs="Times New Roman"/>
          <w:sz w:val="24"/>
          <w:szCs w:val="24"/>
          <w:u w:val="single"/>
        </w:rPr>
        <w:t>CiL</w:t>
      </w:r>
      <w:proofErr w:type="spellEnd"/>
      <w:r w:rsidRPr="00CC2B51">
        <w:rPr>
          <w:rFonts w:ascii="Times New Roman" w:hAnsi="Times New Roman" w:cs="Times New Roman"/>
          <w:sz w:val="24"/>
          <w:szCs w:val="24"/>
          <w:u w:val="single"/>
        </w:rPr>
        <w:t xml:space="preserve"> budget</w:t>
      </w:r>
    </w:p>
    <w:p w:rsidR="00E015DC" w:rsidRDefault="00E015DC" w:rsidP="00E015DC">
      <w:pPr>
        <w:spacing w:after="0" w:line="240" w:lineRule="auto"/>
        <w:ind w:left="720"/>
        <w:rPr>
          <w:rFonts w:ascii="Times New Roman" w:hAnsi="Times New Roman" w:cs="Times New Roman"/>
          <w:sz w:val="24"/>
          <w:szCs w:val="24"/>
        </w:rPr>
      </w:pPr>
    </w:p>
    <w:p w:rsidR="00E015DC" w:rsidRDefault="00AB61DE" w:rsidP="00E015D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TB Planning – Professional advice NP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E14647">
        <w:rPr>
          <w:rFonts w:ascii="Times New Roman" w:hAnsi="Times New Roman" w:cs="Times New Roman"/>
          <w:sz w:val="24"/>
          <w:szCs w:val="24"/>
        </w:rPr>
        <w:t>1370.00</w:t>
      </w:r>
    </w:p>
    <w:p w:rsidR="00E14647" w:rsidRPr="00BF06DC" w:rsidRDefault="00E14647" w:rsidP="00E015DC">
      <w:pPr>
        <w:spacing w:after="0" w:line="240" w:lineRule="auto"/>
        <w:ind w:left="720"/>
        <w:rPr>
          <w:rFonts w:ascii="Times New Roman" w:hAnsi="Times New Roman" w:cs="Times New Roman"/>
          <w:sz w:val="24"/>
          <w:szCs w:val="24"/>
        </w:rPr>
      </w:pPr>
    </w:p>
    <w:p w:rsidR="00E015DC" w:rsidRPr="00BF06DC" w:rsidRDefault="00E015DC" w:rsidP="00E015DC">
      <w:pPr>
        <w:spacing w:after="0" w:line="240" w:lineRule="auto"/>
        <w:ind w:left="720"/>
        <w:rPr>
          <w:rFonts w:ascii="Times New Roman" w:hAnsi="Times New Roman" w:cs="Times New Roman"/>
          <w:sz w:val="24"/>
          <w:szCs w:val="24"/>
        </w:rPr>
      </w:pPr>
    </w:p>
    <w:p w:rsidR="00E015DC" w:rsidRPr="00CC2B51" w:rsidRDefault="00E015DC" w:rsidP="00E015DC">
      <w:pPr>
        <w:spacing w:after="0" w:line="240" w:lineRule="auto"/>
        <w:ind w:left="720"/>
        <w:rPr>
          <w:rFonts w:ascii="Times New Roman" w:hAnsi="Times New Roman" w:cs="Times New Roman"/>
          <w:b/>
          <w:sz w:val="24"/>
          <w:szCs w:val="24"/>
        </w:rPr>
      </w:pPr>
    </w:p>
    <w:p w:rsidR="00E015DC" w:rsidRPr="00CC2B51" w:rsidRDefault="00E015DC" w:rsidP="00E015DC">
      <w:pPr>
        <w:spacing w:after="0" w:line="240" w:lineRule="auto"/>
        <w:ind w:left="720"/>
        <w:rPr>
          <w:rFonts w:ascii="Times New Roman" w:hAnsi="Times New Roman" w:cs="Times New Roman"/>
          <w:b/>
          <w:sz w:val="24"/>
          <w:szCs w:val="24"/>
        </w:rPr>
      </w:pPr>
    </w:p>
    <w:p w:rsidR="00E015DC" w:rsidRPr="00CC2B51" w:rsidRDefault="00E015DC" w:rsidP="00E015DC">
      <w:pPr>
        <w:spacing w:after="0" w:line="240" w:lineRule="auto"/>
        <w:ind w:left="720"/>
        <w:rPr>
          <w:rFonts w:ascii="Times New Roman" w:hAnsi="Times New Roman" w:cs="Times New Roman"/>
          <w:b/>
          <w:sz w:val="24"/>
          <w:szCs w:val="24"/>
        </w:rPr>
      </w:pPr>
      <w:r w:rsidRPr="00CC2B51">
        <w:rPr>
          <w:rFonts w:ascii="Times New Roman" w:hAnsi="Times New Roman" w:cs="Times New Roman"/>
          <w:b/>
          <w:sz w:val="24"/>
          <w:szCs w:val="24"/>
        </w:rPr>
        <w:t xml:space="preserve">The date of the next meeting is </w:t>
      </w:r>
      <w:r w:rsidR="00E14647">
        <w:rPr>
          <w:rFonts w:ascii="Times New Roman" w:hAnsi="Times New Roman" w:cs="Times New Roman"/>
          <w:b/>
          <w:sz w:val="24"/>
          <w:szCs w:val="24"/>
        </w:rPr>
        <w:t>9</w:t>
      </w:r>
      <w:r w:rsidR="00E14647" w:rsidRPr="00E14647">
        <w:rPr>
          <w:rFonts w:ascii="Times New Roman" w:hAnsi="Times New Roman" w:cs="Times New Roman"/>
          <w:b/>
          <w:sz w:val="24"/>
          <w:szCs w:val="24"/>
          <w:vertAlign w:val="superscript"/>
        </w:rPr>
        <w:t>th</w:t>
      </w:r>
      <w:r w:rsidR="00E14647">
        <w:rPr>
          <w:rFonts w:ascii="Times New Roman" w:hAnsi="Times New Roman" w:cs="Times New Roman"/>
          <w:b/>
          <w:sz w:val="24"/>
          <w:szCs w:val="24"/>
        </w:rPr>
        <w:t xml:space="preserve"> January 2018</w:t>
      </w:r>
    </w:p>
    <w:p w:rsidR="00E015DC" w:rsidRPr="006F4830" w:rsidRDefault="00E015DC" w:rsidP="00E015DC">
      <w:pPr>
        <w:spacing w:after="0" w:line="240" w:lineRule="auto"/>
        <w:ind w:left="720" w:hanging="720"/>
        <w:rPr>
          <w:rFonts w:ascii="Times New Roman" w:hAnsi="Times New Roman" w:cs="Times New Roman"/>
          <w:sz w:val="24"/>
          <w:szCs w:val="24"/>
        </w:rPr>
      </w:pPr>
    </w:p>
    <w:p w:rsidR="00E015DC" w:rsidRPr="006F4830" w:rsidRDefault="00E015DC" w:rsidP="00E015DC">
      <w:pPr>
        <w:spacing w:after="0" w:line="240" w:lineRule="auto"/>
        <w:rPr>
          <w:rFonts w:ascii="Times New Roman" w:hAnsi="Times New Roman" w:cs="Times New Roman"/>
          <w:sz w:val="24"/>
          <w:szCs w:val="24"/>
        </w:rPr>
      </w:pPr>
    </w:p>
    <w:p w:rsidR="00E015DC" w:rsidRPr="00BF06DC" w:rsidRDefault="00E015DC" w:rsidP="00E015DC">
      <w:pPr>
        <w:spacing w:after="0" w:line="240" w:lineRule="auto"/>
        <w:jc w:val="right"/>
        <w:rPr>
          <w:rFonts w:ascii="Times New Roman" w:hAnsi="Times New Roman" w:cs="Times New Roman"/>
          <w:b/>
          <w:sz w:val="24"/>
          <w:szCs w:val="24"/>
        </w:rPr>
      </w:pPr>
      <w:r w:rsidRPr="00BF06DC">
        <w:rPr>
          <w:rFonts w:ascii="Times New Roman" w:hAnsi="Times New Roman" w:cs="Times New Roman"/>
          <w:b/>
          <w:sz w:val="24"/>
          <w:szCs w:val="24"/>
        </w:rPr>
        <w:t>…………………………….</w:t>
      </w:r>
    </w:p>
    <w:p w:rsidR="00E015DC" w:rsidRPr="00BF06DC" w:rsidRDefault="00E015DC" w:rsidP="00E015DC">
      <w:pPr>
        <w:spacing w:after="0" w:line="240" w:lineRule="auto"/>
        <w:jc w:val="right"/>
        <w:rPr>
          <w:rFonts w:ascii="Times New Roman" w:hAnsi="Times New Roman" w:cs="Times New Roman"/>
          <w:b/>
          <w:sz w:val="24"/>
          <w:szCs w:val="24"/>
        </w:rPr>
      </w:pPr>
      <w:r w:rsidRPr="00BF06DC">
        <w:rPr>
          <w:rFonts w:ascii="Times New Roman" w:hAnsi="Times New Roman" w:cs="Times New Roman"/>
          <w:b/>
          <w:sz w:val="24"/>
          <w:szCs w:val="24"/>
        </w:rPr>
        <w:t>Chair</w:t>
      </w:r>
    </w:p>
    <w:p w:rsidR="00E015DC" w:rsidRPr="00CC2B51" w:rsidRDefault="00E015DC" w:rsidP="00E015DC"/>
    <w:p w:rsidR="009C5360" w:rsidRDefault="009C5360" w:rsidP="00E015DC">
      <w:pPr>
        <w:sectPr w:rsidR="009C536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544"/>
        <w:gridCol w:w="2659"/>
        <w:gridCol w:w="4429"/>
      </w:tblGrid>
      <w:tr w:rsidR="009C5360" w:rsidRPr="00FC50D4" w:rsidTr="00F1363F">
        <w:tc>
          <w:tcPr>
            <w:tcW w:w="3544" w:type="dxa"/>
            <w:tcBorders>
              <w:top w:val="single" w:sz="4" w:space="0" w:color="auto"/>
              <w:bottom w:val="nil"/>
            </w:tcBorders>
          </w:tcPr>
          <w:p w:rsidR="009C5360" w:rsidRPr="00FC50D4" w:rsidRDefault="009C5360" w:rsidP="00F1363F">
            <w:pPr>
              <w:spacing w:before="40" w:after="40"/>
              <w:rPr>
                <w:rFonts w:ascii="Arial" w:hAnsi="Arial"/>
                <w:sz w:val="24"/>
                <w:szCs w:val="24"/>
              </w:rPr>
            </w:pPr>
            <w:bookmarkStart w:id="0" w:name="_GoBack"/>
            <w:r w:rsidRPr="00FC50D4">
              <w:rPr>
                <w:rFonts w:ascii="Arial" w:hAnsi="Arial"/>
                <w:sz w:val="24"/>
                <w:szCs w:val="24"/>
              </w:rPr>
              <w:lastRenderedPageBreak/>
              <w:t>Parish Council business support</w:t>
            </w:r>
          </w:p>
        </w:tc>
        <w:tc>
          <w:tcPr>
            <w:tcW w:w="3544" w:type="dxa"/>
          </w:tcPr>
          <w:p w:rsidR="009C5360" w:rsidRPr="00FC50D4" w:rsidRDefault="009C5360" w:rsidP="00F1363F">
            <w:pPr>
              <w:spacing w:before="40" w:after="40"/>
              <w:rPr>
                <w:rFonts w:ascii="Arial" w:hAnsi="Arial"/>
                <w:sz w:val="24"/>
                <w:szCs w:val="24"/>
              </w:rPr>
            </w:pPr>
            <w:r w:rsidRPr="00FC50D4">
              <w:rPr>
                <w:rFonts w:ascii="Arial" w:hAnsi="Arial"/>
                <w:sz w:val="24"/>
                <w:szCs w:val="24"/>
              </w:rPr>
              <w:t>Administration</w:t>
            </w:r>
          </w:p>
        </w:tc>
        <w:tc>
          <w:tcPr>
            <w:tcW w:w="2659" w:type="dxa"/>
          </w:tcPr>
          <w:p w:rsidR="009C5360" w:rsidRPr="00FC50D4" w:rsidRDefault="009C5360" w:rsidP="00F1363F">
            <w:pPr>
              <w:spacing w:before="40" w:after="40"/>
              <w:rPr>
                <w:rFonts w:ascii="Arial" w:hAnsi="Arial"/>
                <w:sz w:val="24"/>
                <w:szCs w:val="24"/>
              </w:rPr>
            </w:pPr>
            <w:r w:rsidRPr="00FC50D4">
              <w:rPr>
                <w:rFonts w:ascii="Arial" w:hAnsi="Arial"/>
                <w:sz w:val="24"/>
                <w:szCs w:val="24"/>
              </w:rPr>
              <w:t>Clerk</w:t>
            </w:r>
          </w:p>
        </w:tc>
        <w:tc>
          <w:tcPr>
            <w:tcW w:w="4429" w:type="dxa"/>
          </w:tcPr>
          <w:p w:rsidR="009C5360" w:rsidRPr="00FC50D4" w:rsidRDefault="009C5360" w:rsidP="00F1363F">
            <w:pPr>
              <w:spacing w:before="40" w:after="40"/>
              <w:rPr>
                <w:rFonts w:ascii="Arial" w:hAnsi="Arial"/>
                <w:sz w:val="24"/>
                <w:szCs w:val="24"/>
              </w:rPr>
            </w:pPr>
            <w:r w:rsidRPr="00FC50D4">
              <w:rPr>
                <w:rFonts w:ascii="Arial" w:hAnsi="Arial"/>
                <w:sz w:val="24"/>
                <w:szCs w:val="24"/>
              </w:rPr>
              <w:t>Minutes of meeting, correspondence</w:t>
            </w:r>
          </w:p>
        </w:tc>
      </w:tr>
      <w:tr w:rsidR="009C5360" w:rsidRPr="00FC50D4" w:rsidTr="00F1363F">
        <w:tc>
          <w:tcPr>
            <w:tcW w:w="3544" w:type="dxa"/>
            <w:tcBorders>
              <w:top w:val="nil"/>
              <w:bottom w:val="nil"/>
            </w:tcBorders>
          </w:tcPr>
          <w:p w:rsidR="009C5360" w:rsidRPr="00FC50D4" w:rsidRDefault="009C5360" w:rsidP="00F1363F">
            <w:pPr>
              <w:spacing w:before="40" w:after="40"/>
              <w:rPr>
                <w:rFonts w:ascii="Arial" w:hAnsi="Arial"/>
                <w:sz w:val="24"/>
                <w:szCs w:val="24"/>
              </w:rPr>
            </w:pPr>
          </w:p>
        </w:tc>
        <w:tc>
          <w:tcPr>
            <w:tcW w:w="3544" w:type="dxa"/>
          </w:tcPr>
          <w:p w:rsidR="009C5360" w:rsidRPr="00FC50D4" w:rsidRDefault="009C5360" w:rsidP="00F1363F">
            <w:pPr>
              <w:spacing w:before="40" w:after="40"/>
              <w:rPr>
                <w:rFonts w:ascii="Arial" w:hAnsi="Arial"/>
                <w:sz w:val="24"/>
                <w:szCs w:val="24"/>
              </w:rPr>
            </w:pPr>
            <w:r w:rsidRPr="00FC50D4">
              <w:rPr>
                <w:rFonts w:ascii="Arial" w:hAnsi="Arial"/>
                <w:sz w:val="24"/>
                <w:szCs w:val="24"/>
              </w:rPr>
              <w:t>Meetings</w:t>
            </w:r>
          </w:p>
        </w:tc>
        <w:tc>
          <w:tcPr>
            <w:tcW w:w="2659" w:type="dxa"/>
          </w:tcPr>
          <w:p w:rsidR="009C5360" w:rsidRPr="00FC50D4" w:rsidRDefault="009C5360" w:rsidP="00F1363F">
            <w:pPr>
              <w:spacing w:before="40" w:after="40"/>
              <w:rPr>
                <w:rFonts w:ascii="Arial" w:hAnsi="Arial"/>
                <w:sz w:val="24"/>
                <w:szCs w:val="24"/>
              </w:rPr>
            </w:pPr>
            <w:r w:rsidRPr="00FC50D4">
              <w:rPr>
                <w:rFonts w:ascii="Arial" w:hAnsi="Arial"/>
                <w:sz w:val="24"/>
                <w:szCs w:val="24"/>
              </w:rPr>
              <w:t>Clerk</w:t>
            </w:r>
          </w:p>
        </w:tc>
        <w:tc>
          <w:tcPr>
            <w:tcW w:w="4429" w:type="dxa"/>
          </w:tcPr>
          <w:p w:rsidR="009C5360" w:rsidRPr="00FC50D4" w:rsidRDefault="009C5360" w:rsidP="00F1363F">
            <w:pPr>
              <w:spacing w:before="40" w:after="40"/>
              <w:rPr>
                <w:rFonts w:ascii="Arial" w:hAnsi="Arial"/>
                <w:sz w:val="24"/>
                <w:szCs w:val="24"/>
              </w:rPr>
            </w:pPr>
            <w:r w:rsidRPr="00FC50D4">
              <w:rPr>
                <w:rFonts w:ascii="Arial" w:hAnsi="Arial"/>
                <w:sz w:val="24"/>
                <w:szCs w:val="24"/>
              </w:rPr>
              <w:t xml:space="preserve">Arranging, publicity, </w:t>
            </w:r>
            <w:proofErr w:type="spellStart"/>
            <w:r w:rsidRPr="00FC50D4">
              <w:rPr>
                <w:rFonts w:ascii="Arial" w:hAnsi="Arial"/>
                <w:sz w:val="24"/>
                <w:szCs w:val="24"/>
              </w:rPr>
              <w:t>liasing</w:t>
            </w:r>
            <w:proofErr w:type="spellEnd"/>
          </w:p>
        </w:tc>
      </w:tr>
      <w:tr w:rsidR="009C5360" w:rsidRPr="00FC50D4" w:rsidTr="00F1363F">
        <w:tc>
          <w:tcPr>
            <w:tcW w:w="3544" w:type="dxa"/>
            <w:tcBorders>
              <w:top w:val="nil"/>
              <w:bottom w:val="nil"/>
            </w:tcBorders>
          </w:tcPr>
          <w:p w:rsidR="009C5360" w:rsidRPr="00FC50D4" w:rsidRDefault="009C5360" w:rsidP="00F1363F">
            <w:pPr>
              <w:spacing w:before="40" w:after="40"/>
              <w:rPr>
                <w:rFonts w:ascii="Arial" w:hAnsi="Arial"/>
                <w:sz w:val="24"/>
                <w:szCs w:val="24"/>
              </w:rPr>
            </w:pPr>
          </w:p>
        </w:tc>
        <w:tc>
          <w:tcPr>
            <w:tcW w:w="3544" w:type="dxa"/>
          </w:tcPr>
          <w:p w:rsidR="009C5360" w:rsidRPr="00FC50D4" w:rsidRDefault="009C5360" w:rsidP="00F1363F">
            <w:pPr>
              <w:spacing w:before="40" w:after="40"/>
              <w:rPr>
                <w:rFonts w:ascii="Arial" w:hAnsi="Arial"/>
                <w:sz w:val="24"/>
                <w:szCs w:val="24"/>
              </w:rPr>
            </w:pPr>
            <w:r w:rsidRPr="00FC50D4">
              <w:rPr>
                <w:rFonts w:ascii="Arial" w:hAnsi="Arial"/>
                <w:sz w:val="24"/>
                <w:szCs w:val="24"/>
              </w:rPr>
              <w:t>Planning permission</w:t>
            </w:r>
          </w:p>
        </w:tc>
        <w:tc>
          <w:tcPr>
            <w:tcW w:w="2659" w:type="dxa"/>
          </w:tcPr>
          <w:p w:rsidR="009C5360" w:rsidRPr="00FC50D4" w:rsidRDefault="009C5360" w:rsidP="00F1363F">
            <w:pPr>
              <w:spacing w:before="40" w:after="40"/>
              <w:rPr>
                <w:rFonts w:ascii="Arial" w:hAnsi="Arial"/>
                <w:sz w:val="24"/>
                <w:szCs w:val="24"/>
              </w:rPr>
            </w:pPr>
            <w:r w:rsidRPr="00FC50D4">
              <w:rPr>
                <w:rFonts w:ascii="Arial" w:hAnsi="Arial"/>
                <w:sz w:val="24"/>
                <w:szCs w:val="24"/>
              </w:rPr>
              <w:t>Clerk/Councillors</w:t>
            </w:r>
          </w:p>
        </w:tc>
        <w:tc>
          <w:tcPr>
            <w:tcW w:w="4429" w:type="dxa"/>
          </w:tcPr>
          <w:p w:rsidR="009C5360" w:rsidRPr="00FC50D4" w:rsidRDefault="009C5360" w:rsidP="00F1363F">
            <w:pPr>
              <w:spacing w:before="40" w:after="40"/>
              <w:rPr>
                <w:rFonts w:ascii="Arial" w:hAnsi="Arial"/>
                <w:sz w:val="24"/>
                <w:szCs w:val="24"/>
              </w:rPr>
            </w:pPr>
            <w:r w:rsidRPr="00FC50D4">
              <w:rPr>
                <w:rFonts w:ascii="Arial" w:hAnsi="Arial"/>
                <w:sz w:val="24"/>
                <w:szCs w:val="24"/>
              </w:rPr>
              <w:t>Review and advise full council</w:t>
            </w:r>
          </w:p>
        </w:tc>
      </w:tr>
      <w:tr w:rsidR="009C5360" w:rsidRPr="00FC50D4" w:rsidTr="00F1363F">
        <w:tc>
          <w:tcPr>
            <w:tcW w:w="3544" w:type="dxa"/>
            <w:tcBorders>
              <w:top w:val="single" w:sz="4" w:space="0" w:color="auto"/>
              <w:bottom w:val="nil"/>
            </w:tcBorders>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Upkeep of village</w:t>
            </w:r>
          </w:p>
        </w:tc>
        <w:tc>
          <w:tcPr>
            <w:tcW w:w="3544" w:type="dxa"/>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General maintenance</w:t>
            </w:r>
          </w:p>
        </w:tc>
        <w:tc>
          <w:tcPr>
            <w:tcW w:w="2659" w:type="dxa"/>
          </w:tcPr>
          <w:p w:rsidR="009C5360" w:rsidRPr="00FC50D4" w:rsidRDefault="009C5360" w:rsidP="00F1363F">
            <w:pPr>
              <w:tabs>
                <w:tab w:val="left" w:pos="2502"/>
              </w:tabs>
              <w:spacing w:before="40" w:after="40"/>
              <w:rPr>
                <w:rFonts w:ascii="Arial" w:hAnsi="Arial"/>
                <w:sz w:val="24"/>
                <w:szCs w:val="24"/>
              </w:rPr>
            </w:pPr>
            <w:r>
              <w:rPr>
                <w:rFonts w:ascii="Arial" w:hAnsi="Arial"/>
                <w:sz w:val="24"/>
                <w:szCs w:val="24"/>
              </w:rPr>
              <w:t>BA</w:t>
            </w:r>
            <w:r w:rsidRPr="00FC50D4">
              <w:rPr>
                <w:rFonts w:ascii="Arial" w:hAnsi="Arial"/>
                <w:sz w:val="24"/>
                <w:szCs w:val="24"/>
              </w:rPr>
              <w:t>/Integrate</w:t>
            </w:r>
          </w:p>
        </w:tc>
        <w:tc>
          <w:tcPr>
            <w:tcW w:w="4429" w:type="dxa"/>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As per schedule</w:t>
            </w:r>
          </w:p>
        </w:tc>
      </w:tr>
      <w:tr w:rsidR="009C5360" w:rsidRPr="00FC50D4" w:rsidTr="00F1363F">
        <w:tc>
          <w:tcPr>
            <w:tcW w:w="3544" w:type="dxa"/>
            <w:tcBorders>
              <w:bottom w:val="nil"/>
            </w:tcBorders>
          </w:tcPr>
          <w:p w:rsidR="009C5360" w:rsidRPr="00FC50D4" w:rsidRDefault="009C5360" w:rsidP="00F1363F">
            <w:pPr>
              <w:tabs>
                <w:tab w:val="left" w:pos="2502"/>
              </w:tabs>
              <w:spacing w:before="40" w:after="40"/>
              <w:rPr>
                <w:rFonts w:ascii="Arial" w:hAnsi="Arial"/>
                <w:sz w:val="24"/>
                <w:szCs w:val="24"/>
              </w:rPr>
            </w:pPr>
          </w:p>
        </w:tc>
        <w:tc>
          <w:tcPr>
            <w:tcW w:w="3544" w:type="dxa"/>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Grass cutting</w:t>
            </w:r>
          </w:p>
        </w:tc>
        <w:tc>
          <w:tcPr>
            <w:tcW w:w="2659" w:type="dxa"/>
          </w:tcPr>
          <w:p w:rsidR="009C5360" w:rsidRPr="00FC50D4" w:rsidRDefault="009C5360" w:rsidP="00F1363F">
            <w:pPr>
              <w:tabs>
                <w:tab w:val="left" w:pos="2502"/>
              </w:tabs>
              <w:spacing w:before="40" w:after="40"/>
              <w:rPr>
                <w:rFonts w:ascii="Arial" w:hAnsi="Arial"/>
                <w:sz w:val="24"/>
                <w:szCs w:val="24"/>
              </w:rPr>
            </w:pPr>
            <w:r>
              <w:rPr>
                <w:rFonts w:ascii="Arial" w:hAnsi="Arial"/>
                <w:sz w:val="24"/>
                <w:szCs w:val="24"/>
              </w:rPr>
              <w:t>LJO</w:t>
            </w:r>
            <w:r w:rsidRPr="00FC50D4">
              <w:rPr>
                <w:rFonts w:ascii="Arial" w:hAnsi="Arial"/>
                <w:sz w:val="24"/>
                <w:szCs w:val="24"/>
              </w:rPr>
              <w:t>/Barton Grange</w:t>
            </w:r>
          </w:p>
        </w:tc>
        <w:tc>
          <w:tcPr>
            <w:tcW w:w="4429" w:type="dxa"/>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As per schedule</w:t>
            </w:r>
          </w:p>
        </w:tc>
      </w:tr>
      <w:tr w:rsidR="009C5360" w:rsidRPr="00FC50D4" w:rsidTr="00F1363F">
        <w:tc>
          <w:tcPr>
            <w:tcW w:w="3544" w:type="dxa"/>
            <w:tcBorders>
              <w:top w:val="nil"/>
              <w:bottom w:val="nil"/>
            </w:tcBorders>
          </w:tcPr>
          <w:p w:rsidR="009C5360" w:rsidRPr="00FC50D4" w:rsidRDefault="009C5360" w:rsidP="00F1363F">
            <w:pPr>
              <w:tabs>
                <w:tab w:val="left" w:pos="2502"/>
              </w:tabs>
              <w:spacing w:before="40" w:after="40"/>
              <w:rPr>
                <w:rFonts w:ascii="Arial" w:hAnsi="Arial"/>
                <w:sz w:val="24"/>
                <w:szCs w:val="24"/>
              </w:rPr>
            </w:pPr>
          </w:p>
        </w:tc>
        <w:tc>
          <w:tcPr>
            <w:tcW w:w="3544" w:type="dxa"/>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Playground</w:t>
            </w:r>
          </w:p>
        </w:tc>
        <w:tc>
          <w:tcPr>
            <w:tcW w:w="2659" w:type="dxa"/>
          </w:tcPr>
          <w:p w:rsidR="009C5360" w:rsidRPr="00FC50D4" w:rsidRDefault="009C5360" w:rsidP="00F1363F">
            <w:pPr>
              <w:tabs>
                <w:tab w:val="left" w:pos="2502"/>
              </w:tabs>
              <w:spacing w:before="40" w:after="40"/>
              <w:rPr>
                <w:rFonts w:ascii="Arial" w:hAnsi="Arial"/>
                <w:sz w:val="24"/>
                <w:szCs w:val="24"/>
              </w:rPr>
            </w:pPr>
            <w:r>
              <w:rPr>
                <w:rFonts w:ascii="Arial" w:hAnsi="Arial"/>
                <w:sz w:val="24"/>
                <w:szCs w:val="24"/>
              </w:rPr>
              <w:t>LJO/PH</w:t>
            </w:r>
            <w:r w:rsidRPr="00FC50D4">
              <w:rPr>
                <w:rFonts w:ascii="Arial" w:hAnsi="Arial"/>
                <w:sz w:val="24"/>
                <w:szCs w:val="24"/>
              </w:rPr>
              <w:t>/P.C.C.</w:t>
            </w:r>
          </w:p>
        </w:tc>
        <w:tc>
          <w:tcPr>
            <w:tcW w:w="4429" w:type="dxa"/>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As per schedule</w:t>
            </w:r>
          </w:p>
        </w:tc>
      </w:tr>
      <w:tr w:rsidR="009C5360" w:rsidRPr="00FC50D4" w:rsidTr="00F1363F">
        <w:tc>
          <w:tcPr>
            <w:tcW w:w="3544" w:type="dxa"/>
            <w:tcBorders>
              <w:top w:val="nil"/>
              <w:bottom w:val="nil"/>
            </w:tcBorders>
          </w:tcPr>
          <w:p w:rsidR="009C5360" w:rsidRPr="00FC50D4" w:rsidRDefault="009C5360" w:rsidP="00F1363F">
            <w:pPr>
              <w:tabs>
                <w:tab w:val="left" w:pos="2502"/>
              </w:tabs>
              <w:spacing w:before="40" w:after="40"/>
              <w:rPr>
                <w:rFonts w:ascii="Arial" w:hAnsi="Arial"/>
                <w:sz w:val="24"/>
                <w:szCs w:val="24"/>
              </w:rPr>
            </w:pPr>
          </w:p>
        </w:tc>
        <w:tc>
          <w:tcPr>
            <w:tcW w:w="3544" w:type="dxa"/>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Car park &amp; railings</w:t>
            </w:r>
          </w:p>
        </w:tc>
        <w:tc>
          <w:tcPr>
            <w:tcW w:w="2659" w:type="dxa"/>
          </w:tcPr>
          <w:p w:rsidR="009C5360" w:rsidRPr="00FC50D4" w:rsidRDefault="009C5360" w:rsidP="00F1363F">
            <w:pPr>
              <w:tabs>
                <w:tab w:val="left" w:pos="2502"/>
              </w:tabs>
              <w:spacing w:before="40" w:after="40"/>
              <w:rPr>
                <w:rFonts w:ascii="Arial" w:hAnsi="Arial"/>
                <w:sz w:val="24"/>
                <w:szCs w:val="24"/>
              </w:rPr>
            </w:pPr>
            <w:r>
              <w:rPr>
                <w:rFonts w:ascii="Arial" w:hAnsi="Arial"/>
                <w:sz w:val="24"/>
                <w:szCs w:val="24"/>
              </w:rPr>
              <w:t>BA/Integrate</w:t>
            </w:r>
          </w:p>
        </w:tc>
        <w:tc>
          <w:tcPr>
            <w:tcW w:w="4429" w:type="dxa"/>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Ongoing cleanliness and use</w:t>
            </w:r>
          </w:p>
        </w:tc>
      </w:tr>
      <w:tr w:rsidR="009C5360" w:rsidRPr="00FC50D4" w:rsidTr="00F1363F">
        <w:tc>
          <w:tcPr>
            <w:tcW w:w="3544" w:type="dxa"/>
            <w:tcBorders>
              <w:top w:val="nil"/>
              <w:bottom w:val="nil"/>
            </w:tcBorders>
          </w:tcPr>
          <w:p w:rsidR="009C5360" w:rsidRPr="00FC50D4" w:rsidRDefault="009C5360" w:rsidP="00F1363F">
            <w:pPr>
              <w:tabs>
                <w:tab w:val="left" w:pos="2502"/>
              </w:tabs>
              <w:spacing w:before="40" w:after="40"/>
              <w:rPr>
                <w:rFonts w:ascii="Arial" w:hAnsi="Arial"/>
                <w:sz w:val="24"/>
                <w:szCs w:val="24"/>
              </w:rPr>
            </w:pPr>
          </w:p>
        </w:tc>
        <w:tc>
          <w:tcPr>
            <w:tcW w:w="3544" w:type="dxa"/>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Xmas tree</w:t>
            </w:r>
          </w:p>
        </w:tc>
        <w:tc>
          <w:tcPr>
            <w:tcW w:w="2659" w:type="dxa"/>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LJO</w:t>
            </w:r>
          </w:p>
        </w:tc>
        <w:tc>
          <w:tcPr>
            <w:tcW w:w="4429" w:type="dxa"/>
          </w:tcPr>
          <w:p w:rsidR="009C5360" w:rsidRPr="00FC50D4" w:rsidRDefault="009C5360" w:rsidP="00F1363F">
            <w:pPr>
              <w:tabs>
                <w:tab w:val="left" w:pos="2502"/>
              </w:tabs>
              <w:spacing w:before="40" w:after="40"/>
              <w:rPr>
                <w:rFonts w:ascii="Arial" w:hAnsi="Arial"/>
                <w:sz w:val="24"/>
                <w:szCs w:val="24"/>
              </w:rPr>
            </w:pPr>
          </w:p>
        </w:tc>
      </w:tr>
      <w:tr w:rsidR="009C5360" w:rsidRPr="00FC50D4" w:rsidTr="00F1363F">
        <w:tc>
          <w:tcPr>
            <w:tcW w:w="3544" w:type="dxa"/>
            <w:tcBorders>
              <w:top w:val="nil"/>
              <w:bottom w:val="nil"/>
            </w:tcBorders>
          </w:tcPr>
          <w:p w:rsidR="009C5360" w:rsidRPr="00FC50D4" w:rsidRDefault="009C5360" w:rsidP="00F1363F">
            <w:pPr>
              <w:tabs>
                <w:tab w:val="left" w:pos="2502"/>
              </w:tabs>
              <w:spacing w:before="40" w:after="40"/>
              <w:rPr>
                <w:rFonts w:ascii="Arial" w:hAnsi="Arial"/>
                <w:sz w:val="24"/>
                <w:szCs w:val="24"/>
              </w:rPr>
            </w:pPr>
          </w:p>
        </w:tc>
        <w:tc>
          <w:tcPr>
            <w:tcW w:w="3544" w:type="dxa"/>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War Memorial</w:t>
            </w:r>
          </w:p>
        </w:tc>
        <w:tc>
          <w:tcPr>
            <w:tcW w:w="2659" w:type="dxa"/>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LJO/</w:t>
            </w:r>
            <w:r>
              <w:rPr>
                <w:rFonts w:ascii="Arial" w:hAnsi="Arial"/>
                <w:sz w:val="24"/>
                <w:szCs w:val="24"/>
              </w:rPr>
              <w:t>PH</w:t>
            </w:r>
          </w:p>
        </w:tc>
        <w:tc>
          <w:tcPr>
            <w:tcW w:w="4429" w:type="dxa"/>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Under review</w:t>
            </w:r>
          </w:p>
        </w:tc>
      </w:tr>
      <w:tr w:rsidR="009C5360" w:rsidRPr="00FC50D4" w:rsidTr="00F1363F">
        <w:tc>
          <w:tcPr>
            <w:tcW w:w="3544" w:type="dxa"/>
            <w:tcBorders>
              <w:top w:val="nil"/>
              <w:bottom w:val="nil"/>
            </w:tcBorders>
          </w:tcPr>
          <w:p w:rsidR="009C5360" w:rsidRPr="00FC50D4" w:rsidRDefault="009C5360" w:rsidP="00F1363F">
            <w:pPr>
              <w:tabs>
                <w:tab w:val="left" w:pos="2502"/>
              </w:tabs>
              <w:spacing w:before="40" w:after="40"/>
              <w:rPr>
                <w:rFonts w:ascii="Arial" w:hAnsi="Arial"/>
                <w:sz w:val="24"/>
                <w:szCs w:val="24"/>
              </w:rPr>
            </w:pPr>
          </w:p>
        </w:tc>
        <w:tc>
          <w:tcPr>
            <w:tcW w:w="3544" w:type="dxa"/>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Historical features</w:t>
            </w:r>
          </w:p>
        </w:tc>
        <w:tc>
          <w:tcPr>
            <w:tcW w:w="2659" w:type="dxa"/>
          </w:tcPr>
          <w:p w:rsidR="009C5360" w:rsidRPr="00FC50D4" w:rsidRDefault="009C5360" w:rsidP="00F1363F">
            <w:pPr>
              <w:tabs>
                <w:tab w:val="left" w:pos="2502"/>
              </w:tabs>
              <w:spacing w:before="40" w:after="40"/>
              <w:rPr>
                <w:rFonts w:ascii="Arial" w:hAnsi="Arial"/>
                <w:sz w:val="24"/>
                <w:szCs w:val="24"/>
              </w:rPr>
            </w:pPr>
            <w:r>
              <w:rPr>
                <w:rFonts w:ascii="Arial" w:hAnsi="Arial"/>
                <w:sz w:val="24"/>
                <w:szCs w:val="24"/>
              </w:rPr>
              <w:t>BA/PH</w:t>
            </w:r>
          </w:p>
        </w:tc>
        <w:tc>
          <w:tcPr>
            <w:tcW w:w="4429" w:type="dxa"/>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Annual review</w:t>
            </w:r>
          </w:p>
        </w:tc>
      </w:tr>
      <w:tr w:rsidR="009C5360" w:rsidRPr="00FC50D4" w:rsidTr="00F1363F">
        <w:tc>
          <w:tcPr>
            <w:tcW w:w="3544" w:type="dxa"/>
            <w:tcBorders>
              <w:top w:val="nil"/>
              <w:bottom w:val="nil"/>
            </w:tcBorders>
          </w:tcPr>
          <w:p w:rsidR="009C5360" w:rsidRPr="00FC50D4" w:rsidRDefault="009C5360" w:rsidP="00F1363F">
            <w:pPr>
              <w:tabs>
                <w:tab w:val="left" w:pos="2502"/>
              </w:tabs>
              <w:spacing w:before="40" w:after="40"/>
              <w:rPr>
                <w:rFonts w:ascii="Arial" w:hAnsi="Arial"/>
                <w:sz w:val="24"/>
                <w:szCs w:val="24"/>
              </w:rPr>
            </w:pPr>
          </w:p>
        </w:tc>
        <w:tc>
          <w:tcPr>
            <w:tcW w:w="3544" w:type="dxa"/>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Street furniture and bins Footpaths, Bus shelters, highways, rights of way, waste disposal, recycling, environmental issues</w:t>
            </w:r>
          </w:p>
        </w:tc>
        <w:tc>
          <w:tcPr>
            <w:tcW w:w="2659" w:type="dxa"/>
          </w:tcPr>
          <w:p w:rsidR="009C5360" w:rsidRPr="00FC50D4" w:rsidRDefault="009C5360" w:rsidP="00F1363F">
            <w:pPr>
              <w:tabs>
                <w:tab w:val="left" w:pos="2502"/>
              </w:tabs>
              <w:spacing w:before="40" w:after="40"/>
              <w:rPr>
                <w:rFonts w:ascii="Arial" w:hAnsi="Arial"/>
                <w:sz w:val="24"/>
                <w:szCs w:val="24"/>
              </w:rPr>
            </w:pPr>
            <w:r>
              <w:rPr>
                <w:rFonts w:ascii="Arial" w:hAnsi="Arial"/>
                <w:sz w:val="24"/>
                <w:szCs w:val="24"/>
              </w:rPr>
              <w:t>KG</w:t>
            </w:r>
          </w:p>
        </w:tc>
        <w:tc>
          <w:tcPr>
            <w:tcW w:w="4429" w:type="dxa"/>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Ongoing</w:t>
            </w:r>
          </w:p>
        </w:tc>
      </w:tr>
      <w:tr w:rsidR="009C5360" w:rsidRPr="00FC50D4" w:rsidTr="00F1363F">
        <w:tc>
          <w:tcPr>
            <w:tcW w:w="3544" w:type="dxa"/>
            <w:tcBorders>
              <w:top w:val="nil"/>
              <w:bottom w:val="nil"/>
            </w:tcBorders>
          </w:tcPr>
          <w:p w:rsidR="009C5360" w:rsidRPr="00FC50D4" w:rsidRDefault="009C5360" w:rsidP="00F1363F">
            <w:pPr>
              <w:tabs>
                <w:tab w:val="left" w:pos="2502"/>
              </w:tabs>
              <w:spacing w:before="40" w:after="40"/>
              <w:rPr>
                <w:rFonts w:ascii="Arial" w:hAnsi="Arial"/>
                <w:sz w:val="24"/>
                <w:szCs w:val="24"/>
              </w:rPr>
            </w:pPr>
          </w:p>
        </w:tc>
        <w:tc>
          <w:tcPr>
            <w:tcW w:w="3544" w:type="dxa"/>
          </w:tcPr>
          <w:p w:rsidR="009C5360" w:rsidRPr="00FC50D4" w:rsidRDefault="009C5360" w:rsidP="00F1363F">
            <w:pPr>
              <w:tabs>
                <w:tab w:val="left" w:pos="2502"/>
              </w:tabs>
              <w:spacing w:before="40" w:after="40"/>
              <w:rPr>
                <w:rFonts w:ascii="Arial" w:hAnsi="Arial"/>
                <w:sz w:val="24"/>
                <w:szCs w:val="24"/>
              </w:rPr>
            </w:pPr>
            <w:r>
              <w:rPr>
                <w:rFonts w:ascii="Arial" w:hAnsi="Arial"/>
                <w:sz w:val="24"/>
                <w:szCs w:val="24"/>
              </w:rPr>
              <w:t>Noticeboard</w:t>
            </w:r>
          </w:p>
        </w:tc>
        <w:tc>
          <w:tcPr>
            <w:tcW w:w="2659" w:type="dxa"/>
          </w:tcPr>
          <w:p w:rsidR="009C5360" w:rsidRPr="00FC50D4" w:rsidRDefault="009C5360" w:rsidP="00F1363F">
            <w:pPr>
              <w:tabs>
                <w:tab w:val="left" w:pos="2502"/>
              </w:tabs>
              <w:spacing w:before="40" w:after="40"/>
              <w:rPr>
                <w:rFonts w:ascii="Arial" w:hAnsi="Arial"/>
                <w:sz w:val="24"/>
                <w:szCs w:val="24"/>
              </w:rPr>
            </w:pPr>
            <w:r>
              <w:rPr>
                <w:rFonts w:ascii="Arial" w:hAnsi="Arial"/>
                <w:sz w:val="24"/>
                <w:szCs w:val="24"/>
              </w:rPr>
              <w:t>Clerk</w:t>
            </w:r>
          </w:p>
        </w:tc>
        <w:tc>
          <w:tcPr>
            <w:tcW w:w="4429" w:type="dxa"/>
          </w:tcPr>
          <w:p w:rsidR="009C5360" w:rsidRPr="00FC50D4" w:rsidRDefault="009C5360" w:rsidP="00F1363F">
            <w:pPr>
              <w:tabs>
                <w:tab w:val="left" w:pos="2502"/>
              </w:tabs>
              <w:spacing w:before="40" w:after="40"/>
              <w:rPr>
                <w:rFonts w:ascii="Arial" w:hAnsi="Arial"/>
                <w:sz w:val="24"/>
                <w:szCs w:val="24"/>
              </w:rPr>
            </w:pPr>
          </w:p>
        </w:tc>
      </w:tr>
      <w:tr w:rsidR="009C5360" w:rsidRPr="00FC50D4" w:rsidTr="00F1363F">
        <w:tc>
          <w:tcPr>
            <w:tcW w:w="3544" w:type="dxa"/>
            <w:tcBorders>
              <w:top w:val="single" w:sz="4" w:space="0" w:color="auto"/>
              <w:bottom w:val="nil"/>
            </w:tcBorders>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Communication</w:t>
            </w:r>
          </w:p>
        </w:tc>
        <w:tc>
          <w:tcPr>
            <w:tcW w:w="3544" w:type="dxa"/>
          </w:tcPr>
          <w:p w:rsidR="009C5360" w:rsidRPr="00FC50D4" w:rsidRDefault="009C5360" w:rsidP="00F1363F">
            <w:pPr>
              <w:tabs>
                <w:tab w:val="left" w:pos="2502"/>
              </w:tabs>
              <w:spacing w:before="40" w:after="40"/>
              <w:rPr>
                <w:rFonts w:ascii="Arial" w:hAnsi="Arial"/>
                <w:sz w:val="24"/>
                <w:szCs w:val="24"/>
              </w:rPr>
            </w:pPr>
            <w:proofErr w:type="spellStart"/>
            <w:r>
              <w:rPr>
                <w:rFonts w:ascii="Arial" w:hAnsi="Arial"/>
                <w:sz w:val="24"/>
                <w:szCs w:val="24"/>
              </w:rPr>
              <w:t>Newsheet</w:t>
            </w:r>
            <w:proofErr w:type="spellEnd"/>
            <w:r>
              <w:rPr>
                <w:rFonts w:ascii="Arial" w:hAnsi="Arial"/>
                <w:sz w:val="24"/>
                <w:szCs w:val="24"/>
              </w:rPr>
              <w:t>/</w:t>
            </w:r>
            <w:proofErr w:type="spellStart"/>
            <w:r>
              <w:rPr>
                <w:rFonts w:ascii="Arial" w:hAnsi="Arial"/>
                <w:sz w:val="24"/>
                <w:szCs w:val="24"/>
              </w:rPr>
              <w:t>facebook</w:t>
            </w:r>
            <w:proofErr w:type="spellEnd"/>
          </w:p>
        </w:tc>
        <w:tc>
          <w:tcPr>
            <w:tcW w:w="2659" w:type="dxa"/>
          </w:tcPr>
          <w:p w:rsidR="009C5360" w:rsidRPr="00FC50D4" w:rsidRDefault="009C5360" w:rsidP="00F1363F">
            <w:pPr>
              <w:tabs>
                <w:tab w:val="left" w:pos="2502"/>
              </w:tabs>
              <w:spacing w:before="40" w:after="40"/>
              <w:rPr>
                <w:rFonts w:ascii="Arial" w:hAnsi="Arial"/>
                <w:sz w:val="24"/>
                <w:szCs w:val="24"/>
              </w:rPr>
            </w:pPr>
            <w:r>
              <w:rPr>
                <w:rFonts w:ascii="Arial" w:hAnsi="Arial"/>
                <w:sz w:val="24"/>
                <w:szCs w:val="24"/>
              </w:rPr>
              <w:t>PH</w:t>
            </w:r>
          </w:p>
        </w:tc>
        <w:tc>
          <w:tcPr>
            <w:tcW w:w="4429" w:type="dxa"/>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Advertised 3 times a year</w:t>
            </w:r>
          </w:p>
        </w:tc>
      </w:tr>
      <w:tr w:rsidR="009C5360" w:rsidRPr="00FC50D4" w:rsidTr="00F1363F">
        <w:tc>
          <w:tcPr>
            <w:tcW w:w="3544" w:type="dxa"/>
            <w:tcBorders>
              <w:top w:val="nil"/>
              <w:bottom w:val="nil"/>
            </w:tcBorders>
          </w:tcPr>
          <w:p w:rsidR="009C5360" w:rsidRPr="00FC50D4" w:rsidRDefault="009C5360" w:rsidP="00F1363F">
            <w:pPr>
              <w:tabs>
                <w:tab w:val="left" w:pos="2502"/>
              </w:tabs>
              <w:spacing w:before="40" w:after="40"/>
              <w:rPr>
                <w:rFonts w:ascii="Arial" w:hAnsi="Arial"/>
                <w:sz w:val="24"/>
                <w:szCs w:val="24"/>
              </w:rPr>
            </w:pPr>
          </w:p>
        </w:tc>
        <w:tc>
          <w:tcPr>
            <w:tcW w:w="3544" w:type="dxa"/>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Website</w:t>
            </w:r>
          </w:p>
        </w:tc>
        <w:tc>
          <w:tcPr>
            <w:tcW w:w="2659" w:type="dxa"/>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Clerk/</w:t>
            </w:r>
            <w:r>
              <w:rPr>
                <w:rFonts w:ascii="Arial" w:hAnsi="Arial"/>
                <w:sz w:val="24"/>
                <w:szCs w:val="24"/>
              </w:rPr>
              <w:t>DC</w:t>
            </w:r>
          </w:p>
        </w:tc>
        <w:tc>
          <w:tcPr>
            <w:tcW w:w="4429" w:type="dxa"/>
          </w:tcPr>
          <w:p w:rsidR="009C5360" w:rsidRPr="00FC50D4" w:rsidRDefault="009C5360" w:rsidP="00F1363F">
            <w:pPr>
              <w:tabs>
                <w:tab w:val="left" w:pos="2502"/>
              </w:tabs>
              <w:spacing w:before="40" w:after="40"/>
              <w:rPr>
                <w:rFonts w:ascii="Arial" w:hAnsi="Arial"/>
                <w:sz w:val="24"/>
                <w:szCs w:val="24"/>
              </w:rPr>
            </w:pPr>
          </w:p>
        </w:tc>
      </w:tr>
      <w:tr w:rsidR="009C5360" w:rsidRPr="00FC50D4" w:rsidTr="00F1363F">
        <w:tc>
          <w:tcPr>
            <w:tcW w:w="3544" w:type="dxa"/>
            <w:vMerge w:val="restart"/>
            <w:tcBorders>
              <w:top w:val="nil"/>
            </w:tcBorders>
          </w:tcPr>
          <w:p w:rsidR="009C5360" w:rsidRPr="00FC50D4" w:rsidRDefault="009C5360" w:rsidP="00F1363F">
            <w:pPr>
              <w:tabs>
                <w:tab w:val="left" w:pos="2502"/>
              </w:tabs>
              <w:spacing w:before="40" w:after="40"/>
              <w:rPr>
                <w:rFonts w:ascii="Arial" w:hAnsi="Arial"/>
                <w:sz w:val="24"/>
                <w:szCs w:val="24"/>
              </w:rPr>
            </w:pPr>
          </w:p>
        </w:tc>
        <w:tc>
          <w:tcPr>
            <w:tcW w:w="3544" w:type="dxa"/>
          </w:tcPr>
          <w:p w:rsidR="009C5360" w:rsidRPr="00FC50D4" w:rsidRDefault="009C5360" w:rsidP="00F1363F">
            <w:pPr>
              <w:tabs>
                <w:tab w:val="left" w:pos="2502"/>
              </w:tabs>
              <w:spacing w:before="40" w:after="40"/>
              <w:rPr>
                <w:rFonts w:ascii="Arial" w:hAnsi="Arial"/>
                <w:sz w:val="24"/>
                <w:szCs w:val="24"/>
              </w:rPr>
            </w:pPr>
            <w:r>
              <w:rPr>
                <w:rFonts w:ascii="Arial" w:hAnsi="Arial"/>
                <w:sz w:val="24"/>
                <w:szCs w:val="24"/>
              </w:rPr>
              <w:t>Press officer</w:t>
            </w:r>
          </w:p>
        </w:tc>
        <w:tc>
          <w:tcPr>
            <w:tcW w:w="2659" w:type="dxa"/>
          </w:tcPr>
          <w:p w:rsidR="009C5360" w:rsidRDefault="009C5360" w:rsidP="00F1363F">
            <w:pPr>
              <w:tabs>
                <w:tab w:val="left" w:pos="2502"/>
              </w:tabs>
              <w:spacing w:before="40" w:after="40"/>
              <w:rPr>
                <w:rFonts w:ascii="Arial" w:hAnsi="Arial"/>
                <w:sz w:val="24"/>
                <w:szCs w:val="24"/>
              </w:rPr>
            </w:pPr>
            <w:r>
              <w:rPr>
                <w:rFonts w:ascii="Arial" w:hAnsi="Arial"/>
                <w:sz w:val="24"/>
                <w:szCs w:val="24"/>
              </w:rPr>
              <w:t>DC</w:t>
            </w:r>
          </w:p>
        </w:tc>
        <w:tc>
          <w:tcPr>
            <w:tcW w:w="4429" w:type="dxa"/>
          </w:tcPr>
          <w:p w:rsidR="009C5360" w:rsidRPr="00FC50D4" w:rsidRDefault="009C5360" w:rsidP="00F1363F">
            <w:pPr>
              <w:tabs>
                <w:tab w:val="left" w:pos="2502"/>
              </w:tabs>
              <w:spacing w:before="40" w:after="40"/>
              <w:rPr>
                <w:rFonts w:ascii="Arial" w:hAnsi="Arial"/>
                <w:sz w:val="24"/>
                <w:szCs w:val="24"/>
              </w:rPr>
            </w:pPr>
          </w:p>
        </w:tc>
      </w:tr>
      <w:tr w:rsidR="009C5360" w:rsidRPr="00FC50D4" w:rsidTr="00F1363F">
        <w:tc>
          <w:tcPr>
            <w:tcW w:w="3544" w:type="dxa"/>
            <w:vMerge/>
          </w:tcPr>
          <w:p w:rsidR="009C5360" w:rsidRPr="00FC50D4" w:rsidRDefault="009C5360" w:rsidP="00F1363F">
            <w:pPr>
              <w:tabs>
                <w:tab w:val="left" w:pos="2502"/>
              </w:tabs>
              <w:spacing w:before="40" w:after="40"/>
              <w:rPr>
                <w:rFonts w:ascii="Arial" w:hAnsi="Arial"/>
                <w:sz w:val="24"/>
                <w:szCs w:val="24"/>
              </w:rPr>
            </w:pPr>
          </w:p>
        </w:tc>
        <w:tc>
          <w:tcPr>
            <w:tcW w:w="3544" w:type="dxa"/>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Archivist</w:t>
            </w:r>
          </w:p>
        </w:tc>
        <w:tc>
          <w:tcPr>
            <w:tcW w:w="2659" w:type="dxa"/>
          </w:tcPr>
          <w:p w:rsidR="009C5360" w:rsidRPr="00FC50D4" w:rsidRDefault="009C5360" w:rsidP="00F1363F">
            <w:pPr>
              <w:tabs>
                <w:tab w:val="left" w:pos="2502"/>
              </w:tabs>
              <w:spacing w:before="40" w:after="40"/>
              <w:rPr>
                <w:rFonts w:ascii="Arial" w:hAnsi="Arial"/>
                <w:sz w:val="24"/>
                <w:szCs w:val="24"/>
              </w:rPr>
            </w:pPr>
            <w:r>
              <w:rPr>
                <w:rFonts w:ascii="Arial" w:hAnsi="Arial"/>
                <w:sz w:val="24"/>
                <w:szCs w:val="24"/>
              </w:rPr>
              <w:t>Lancashire Archives</w:t>
            </w:r>
          </w:p>
        </w:tc>
        <w:tc>
          <w:tcPr>
            <w:tcW w:w="4429" w:type="dxa"/>
          </w:tcPr>
          <w:p w:rsidR="009C5360" w:rsidRPr="00FC50D4" w:rsidRDefault="009C5360" w:rsidP="00F1363F">
            <w:pPr>
              <w:tabs>
                <w:tab w:val="left" w:pos="2502"/>
              </w:tabs>
              <w:spacing w:before="40" w:after="40"/>
              <w:rPr>
                <w:rFonts w:ascii="Arial" w:hAnsi="Arial"/>
                <w:sz w:val="24"/>
                <w:szCs w:val="24"/>
              </w:rPr>
            </w:pPr>
          </w:p>
        </w:tc>
      </w:tr>
      <w:tr w:rsidR="009C5360" w:rsidRPr="00FC50D4" w:rsidTr="00F1363F">
        <w:tc>
          <w:tcPr>
            <w:tcW w:w="3544" w:type="dxa"/>
            <w:tcBorders>
              <w:top w:val="single" w:sz="4" w:space="0" w:color="FFFFFF" w:themeColor="background1"/>
              <w:bottom w:val="nil"/>
            </w:tcBorders>
          </w:tcPr>
          <w:p w:rsidR="009C5360" w:rsidRPr="00FC50D4" w:rsidRDefault="009C5360" w:rsidP="00F1363F">
            <w:pPr>
              <w:tabs>
                <w:tab w:val="left" w:pos="2502"/>
              </w:tabs>
              <w:spacing w:before="40" w:after="40"/>
              <w:rPr>
                <w:rFonts w:ascii="Arial" w:hAnsi="Arial"/>
                <w:sz w:val="24"/>
                <w:szCs w:val="24"/>
              </w:rPr>
            </w:pPr>
            <w:r>
              <w:rPr>
                <w:rFonts w:ascii="Arial" w:hAnsi="Arial"/>
                <w:sz w:val="24"/>
                <w:szCs w:val="24"/>
              </w:rPr>
              <w:t>Lobbying and representation</w:t>
            </w:r>
          </w:p>
        </w:tc>
        <w:tc>
          <w:tcPr>
            <w:tcW w:w="3544" w:type="dxa"/>
            <w:tcBorders>
              <w:top w:val="single" w:sz="4" w:space="0" w:color="auto"/>
            </w:tcBorders>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Damaris Dixon Trust</w:t>
            </w:r>
          </w:p>
        </w:tc>
        <w:tc>
          <w:tcPr>
            <w:tcW w:w="2659" w:type="dxa"/>
            <w:tcBorders>
              <w:top w:val="single" w:sz="4" w:space="0" w:color="auto"/>
            </w:tcBorders>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PH</w:t>
            </w:r>
          </w:p>
        </w:tc>
        <w:tc>
          <w:tcPr>
            <w:tcW w:w="4429" w:type="dxa"/>
            <w:tcBorders>
              <w:top w:val="single" w:sz="4" w:space="0" w:color="auto"/>
            </w:tcBorders>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Trustee</w:t>
            </w:r>
          </w:p>
        </w:tc>
      </w:tr>
      <w:tr w:rsidR="009C5360" w:rsidRPr="00FC50D4" w:rsidTr="00F1363F">
        <w:tc>
          <w:tcPr>
            <w:tcW w:w="3544" w:type="dxa"/>
            <w:tcBorders>
              <w:top w:val="nil"/>
              <w:bottom w:val="single" w:sz="4" w:space="0" w:color="auto"/>
            </w:tcBorders>
          </w:tcPr>
          <w:p w:rsidR="009C5360" w:rsidRPr="00FC50D4" w:rsidRDefault="009C5360" w:rsidP="00F1363F">
            <w:pPr>
              <w:tabs>
                <w:tab w:val="left" w:pos="2502"/>
              </w:tabs>
              <w:spacing w:before="40" w:after="40"/>
              <w:rPr>
                <w:rFonts w:ascii="Arial" w:hAnsi="Arial"/>
                <w:sz w:val="24"/>
                <w:szCs w:val="24"/>
              </w:rPr>
            </w:pPr>
          </w:p>
        </w:tc>
        <w:tc>
          <w:tcPr>
            <w:tcW w:w="3544" w:type="dxa"/>
            <w:tcBorders>
              <w:top w:val="single" w:sz="4" w:space="0" w:color="auto"/>
            </w:tcBorders>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 xml:space="preserve">Preston Area </w:t>
            </w:r>
            <w:proofErr w:type="spellStart"/>
            <w:r w:rsidRPr="00FC50D4">
              <w:rPr>
                <w:rFonts w:ascii="Arial" w:hAnsi="Arial"/>
                <w:sz w:val="24"/>
                <w:szCs w:val="24"/>
              </w:rPr>
              <w:t>Comm</w:t>
            </w:r>
            <w:proofErr w:type="spellEnd"/>
          </w:p>
        </w:tc>
        <w:tc>
          <w:tcPr>
            <w:tcW w:w="2659" w:type="dxa"/>
            <w:tcBorders>
              <w:top w:val="single" w:sz="4" w:space="0" w:color="auto"/>
            </w:tcBorders>
          </w:tcPr>
          <w:p w:rsidR="009C5360" w:rsidRPr="00FC50D4" w:rsidRDefault="009C5360" w:rsidP="00F1363F">
            <w:pPr>
              <w:tabs>
                <w:tab w:val="left" w:pos="2502"/>
              </w:tabs>
              <w:spacing w:before="40" w:after="40"/>
              <w:rPr>
                <w:rFonts w:ascii="Arial" w:hAnsi="Arial"/>
                <w:sz w:val="24"/>
                <w:szCs w:val="24"/>
              </w:rPr>
            </w:pPr>
            <w:r w:rsidRPr="00FC50D4">
              <w:rPr>
                <w:rFonts w:ascii="Arial" w:hAnsi="Arial"/>
                <w:sz w:val="24"/>
                <w:szCs w:val="24"/>
              </w:rPr>
              <w:t>PH/</w:t>
            </w:r>
            <w:r>
              <w:rPr>
                <w:rFonts w:ascii="Arial" w:hAnsi="Arial"/>
                <w:sz w:val="24"/>
                <w:szCs w:val="24"/>
              </w:rPr>
              <w:t>NP/DM</w:t>
            </w:r>
          </w:p>
        </w:tc>
        <w:tc>
          <w:tcPr>
            <w:tcW w:w="4429" w:type="dxa"/>
            <w:tcBorders>
              <w:top w:val="single" w:sz="4" w:space="0" w:color="auto"/>
            </w:tcBorders>
          </w:tcPr>
          <w:p w:rsidR="009C5360" w:rsidRPr="00FC50D4" w:rsidRDefault="009C5360" w:rsidP="00F1363F">
            <w:pPr>
              <w:tabs>
                <w:tab w:val="left" w:pos="2502"/>
              </w:tabs>
              <w:spacing w:before="40" w:after="40"/>
              <w:rPr>
                <w:rFonts w:ascii="Arial" w:hAnsi="Arial"/>
                <w:b/>
                <w:sz w:val="24"/>
                <w:szCs w:val="24"/>
              </w:rPr>
            </w:pPr>
            <w:r w:rsidRPr="00FC50D4">
              <w:rPr>
                <w:rFonts w:ascii="Arial" w:hAnsi="Arial"/>
                <w:sz w:val="24"/>
                <w:szCs w:val="24"/>
              </w:rPr>
              <w:t>Representatives</w:t>
            </w:r>
          </w:p>
        </w:tc>
      </w:tr>
      <w:tr w:rsidR="009C5360" w:rsidRPr="00FC50D4" w:rsidTr="00F1363F">
        <w:tc>
          <w:tcPr>
            <w:tcW w:w="3544" w:type="dxa"/>
            <w:tcBorders>
              <w:top w:val="nil"/>
              <w:bottom w:val="nil"/>
            </w:tcBorders>
          </w:tcPr>
          <w:p w:rsidR="009C5360" w:rsidRPr="00FC50D4" w:rsidRDefault="009C5360" w:rsidP="00F1363F">
            <w:pPr>
              <w:tabs>
                <w:tab w:val="left" w:pos="2502"/>
              </w:tabs>
              <w:spacing w:before="40" w:after="40"/>
              <w:rPr>
                <w:rFonts w:ascii="Arial" w:hAnsi="Arial"/>
                <w:sz w:val="24"/>
                <w:szCs w:val="24"/>
              </w:rPr>
            </w:pPr>
          </w:p>
        </w:tc>
        <w:tc>
          <w:tcPr>
            <w:tcW w:w="3544" w:type="dxa"/>
          </w:tcPr>
          <w:p w:rsidR="009C5360" w:rsidRPr="00FC50D4" w:rsidRDefault="009C5360" w:rsidP="00F1363F">
            <w:pPr>
              <w:tabs>
                <w:tab w:val="left" w:pos="2502"/>
              </w:tabs>
              <w:spacing w:before="40" w:after="40"/>
              <w:rPr>
                <w:rFonts w:ascii="Arial" w:hAnsi="Arial"/>
                <w:sz w:val="24"/>
                <w:szCs w:val="24"/>
              </w:rPr>
            </w:pPr>
            <w:r>
              <w:rPr>
                <w:rFonts w:ascii="Arial" w:hAnsi="Arial"/>
                <w:sz w:val="24"/>
                <w:szCs w:val="24"/>
              </w:rPr>
              <w:t xml:space="preserve">Police </w:t>
            </w:r>
            <w:proofErr w:type="spellStart"/>
            <w:r>
              <w:rPr>
                <w:rFonts w:ascii="Arial" w:hAnsi="Arial"/>
                <w:sz w:val="24"/>
                <w:szCs w:val="24"/>
              </w:rPr>
              <w:t>Liasion</w:t>
            </w:r>
            <w:proofErr w:type="spellEnd"/>
          </w:p>
        </w:tc>
        <w:tc>
          <w:tcPr>
            <w:tcW w:w="2659" w:type="dxa"/>
          </w:tcPr>
          <w:p w:rsidR="009C5360" w:rsidRPr="00FC50D4" w:rsidRDefault="009C5360" w:rsidP="00F1363F">
            <w:pPr>
              <w:tabs>
                <w:tab w:val="left" w:pos="2502"/>
              </w:tabs>
              <w:spacing w:before="40" w:after="40"/>
              <w:rPr>
                <w:rFonts w:ascii="Arial" w:hAnsi="Arial"/>
                <w:sz w:val="24"/>
                <w:szCs w:val="24"/>
              </w:rPr>
            </w:pPr>
            <w:r>
              <w:rPr>
                <w:rFonts w:ascii="Arial" w:hAnsi="Arial"/>
                <w:sz w:val="24"/>
                <w:szCs w:val="24"/>
              </w:rPr>
              <w:t>DC</w:t>
            </w:r>
          </w:p>
        </w:tc>
        <w:tc>
          <w:tcPr>
            <w:tcW w:w="4429" w:type="dxa"/>
          </w:tcPr>
          <w:p w:rsidR="009C5360" w:rsidRPr="00FC50D4" w:rsidRDefault="009C5360" w:rsidP="00F1363F">
            <w:pPr>
              <w:tabs>
                <w:tab w:val="left" w:pos="2502"/>
              </w:tabs>
              <w:spacing w:before="40" w:after="40"/>
              <w:rPr>
                <w:rFonts w:ascii="Arial" w:hAnsi="Arial"/>
                <w:sz w:val="24"/>
                <w:szCs w:val="24"/>
              </w:rPr>
            </w:pPr>
          </w:p>
        </w:tc>
      </w:tr>
      <w:tr w:rsidR="009C5360" w:rsidRPr="00FC50D4" w:rsidTr="00F1363F">
        <w:tc>
          <w:tcPr>
            <w:tcW w:w="3544" w:type="dxa"/>
            <w:tcBorders>
              <w:top w:val="nil"/>
            </w:tcBorders>
          </w:tcPr>
          <w:p w:rsidR="009C5360" w:rsidRPr="00FC50D4" w:rsidRDefault="009C5360" w:rsidP="00F1363F">
            <w:pPr>
              <w:tabs>
                <w:tab w:val="left" w:pos="2502"/>
              </w:tabs>
              <w:spacing w:before="40" w:after="40"/>
              <w:rPr>
                <w:rFonts w:ascii="Arial" w:hAnsi="Arial"/>
                <w:sz w:val="24"/>
                <w:szCs w:val="24"/>
              </w:rPr>
            </w:pPr>
          </w:p>
        </w:tc>
        <w:tc>
          <w:tcPr>
            <w:tcW w:w="3544" w:type="dxa"/>
          </w:tcPr>
          <w:p w:rsidR="009C5360" w:rsidRDefault="009C5360" w:rsidP="00F1363F">
            <w:pPr>
              <w:tabs>
                <w:tab w:val="left" w:pos="2502"/>
              </w:tabs>
              <w:spacing w:before="40" w:after="40"/>
              <w:rPr>
                <w:rFonts w:ascii="Arial" w:hAnsi="Arial"/>
                <w:sz w:val="24"/>
                <w:szCs w:val="24"/>
              </w:rPr>
            </w:pPr>
            <w:r>
              <w:rPr>
                <w:rFonts w:ascii="Arial" w:hAnsi="Arial"/>
                <w:sz w:val="24"/>
                <w:szCs w:val="24"/>
              </w:rPr>
              <w:t xml:space="preserve">High School </w:t>
            </w:r>
            <w:proofErr w:type="spellStart"/>
            <w:r>
              <w:rPr>
                <w:rFonts w:ascii="Arial" w:hAnsi="Arial"/>
                <w:sz w:val="24"/>
                <w:szCs w:val="24"/>
              </w:rPr>
              <w:t>Liasion</w:t>
            </w:r>
            <w:proofErr w:type="spellEnd"/>
          </w:p>
        </w:tc>
        <w:tc>
          <w:tcPr>
            <w:tcW w:w="2659" w:type="dxa"/>
          </w:tcPr>
          <w:p w:rsidR="009C5360" w:rsidRDefault="009C5360" w:rsidP="00F1363F">
            <w:pPr>
              <w:tabs>
                <w:tab w:val="left" w:pos="2502"/>
              </w:tabs>
              <w:spacing w:before="40" w:after="40"/>
              <w:rPr>
                <w:rFonts w:ascii="Arial" w:hAnsi="Arial"/>
                <w:sz w:val="24"/>
                <w:szCs w:val="24"/>
              </w:rPr>
            </w:pPr>
            <w:r>
              <w:rPr>
                <w:rFonts w:ascii="Arial" w:hAnsi="Arial"/>
                <w:sz w:val="24"/>
                <w:szCs w:val="24"/>
              </w:rPr>
              <w:t>NP</w:t>
            </w:r>
          </w:p>
        </w:tc>
        <w:tc>
          <w:tcPr>
            <w:tcW w:w="4429" w:type="dxa"/>
          </w:tcPr>
          <w:p w:rsidR="009C5360" w:rsidRPr="00FC50D4" w:rsidRDefault="009C5360" w:rsidP="00F1363F">
            <w:pPr>
              <w:tabs>
                <w:tab w:val="left" w:pos="2502"/>
              </w:tabs>
              <w:spacing w:before="40" w:after="40"/>
              <w:rPr>
                <w:rFonts w:ascii="Arial" w:hAnsi="Arial"/>
                <w:sz w:val="24"/>
                <w:szCs w:val="24"/>
              </w:rPr>
            </w:pPr>
          </w:p>
        </w:tc>
      </w:tr>
    </w:tbl>
    <w:p w:rsidR="009C5360" w:rsidRPr="00FC50D4" w:rsidRDefault="009C5360" w:rsidP="009C5360">
      <w:pPr>
        <w:tabs>
          <w:tab w:val="left" w:pos="2502"/>
        </w:tabs>
        <w:spacing w:before="40" w:after="40"/>
        <w:rPr>
          <w:rFonts w:ascii="Arial" w:hAnsi="Arial"/>
          <w:sz w:val="24"/>
          <w:szCs w:val="24"/>
        </w:rPr>
      </w:pPr>
    </w:p>
    <w:p w:rsidR="009C5360" w:rsidRPr="00FC50D4" w:rsidRDefault="009C5360" w:rsidP="009C5360">
      <w:pPr>
        <w:tabs>
          <w:tab w:val="left" w:pos="2502"/>
        </w:tabs>
        <w:rPr>
          <w:rFonts w:ascii="Arial" w:hAnsi="Arial"/>
          <w:sz w:val="24"/>
          <w:szCs w:val="24"/>
        </w:rPr>
      </w:pPr>
    </w:p>
    <w:p w:rsidR="009C5360" w:rsidRPr="00FC50D4" w:rsidRDefault="009C5360" w:rsidP="009C5360">
      <w:pPr>
        <w:tabs>
          <w:tab w:val="left" w:pos="2502"/>
        </w:tabs>
        <w:rPr>
          <w:rFonts w:ascii="Arial" w:hAnsi="Arial"/>
          <w:b/>
          <w:sz w:val="24"/>
          <w:szCs w:val="24"/>
        </w:rPr>
      </w:pPr>
      <w:r w:rsidRPr="00FC50D4">
        <w:rPr>
          <w:rFonts w:ascii="Arial" w:hAnsi="Arial"/>
          <w:b/>
          <w:sz w:val="24"/>
          <w:szCs w:val="24"/>
        </w:rPr>
        <w:t>Planning areas</w:t>
      </w:r>
    </w:p>
    <w:p w:rsidR="009C5360" w:rsidRPr="00FC50D4" w:rsidRDefault="009C5360" w:rsidP="009C5360">
      <w:pPr>
        <w:tabs>
          <w:tab w:val="left" w:pos="2502"/>
        </w:tabs>
        <w:rPr>
          <w:rFonts w:ascii="Arial" w:hAnsi="Arial"/>
          <w:sz w:val="24"/>
          <w:szCs w:val="24"/>
        </w:rPr>
      </w:pPr>
    </w:p>
    <w:p w:rsidR="009C5360" w:rsidRPr="00FC50D4" w:rsidRDefault="009C5360" w:rsidP="009C5360">
      <w:pPr>
        <w:tabs>
          <w:tab w:val="left" w:pos="2502"/>
        </w:tabs>
        <w:rPr>
          <w:rFonts w:ascii="Arial" w:hAnsi="Arial"/>
          <w:sz w:val="24"/>
          <w:szCs w:val="24"/>
        </w:rPr>
      </w:pPr>
      <w:r>
        <w:rPr>
          <w:rFonts w:ascii="Arial" w:hAnsi="Arial"/>
          <w:sz w:val="24"/>
          <w:szCs w:val="24"/>
        </w:rPr>
        <w:t>It was agreed that the Clerk to email everyone with planning applications.</w:t>
      </w:r>
    </w:p>
    <w:p w:rsidR="009C5360" w:rsidRPr="00FC50D4" w:rsidRDefault="009C5360" w:rsidP="009C5360">
      <w:pPr>
        <w:tabs>
          <w:tab w:val="left" w:pos="2502"/>
        </w:tabs>
        <w:rPr>
          <w:rFonts w:ascii="Arial" w:hAnsi="Arial"/>
          <w:sz w:val="24"/>
          <w:szCs w:val="24"/>
        </w:rPr>
      </w:pPr>
    </w:p>
    <w:p w:rsidR="009C5360" w:rsidRPr="00FC50D4" w:rsidRDefault="009C5360" w:rsidP="009C5360">
      <w:pPr>
        <w:rPr>
          <w:sz w:val="24"/>
          <w:szCs w:val="24"/>
        </w:rPr>
      </w:pPr>
    </w:p>
    <w:p w:rsidR="009C5360" w:rsidRPr="00FC50D4" w:rsidRDefault="009C5360" w:rsidP="009C5360">
      <w:pPr>
        <w:rPr>
          <w:sz w:val="24"/>
          <w:szCs w:val="24"/>
        </w:rPr>
      </w:pPr>
    </w:p>
    <w:p w:rsidR="009C5360" w:rsidRPr="00C04536" w:rsidRDefault="009C5360" w:rsidP="009C5360"/>
    <w:bookmarkEnd w:id="0"/>
    <w:p w:rsidR="0060070F" w:rsidRPr="00E015DC" w:rsidRDefault="0060070F" w:rsidP="009C5360"/>
    <w:sectPr w:rsidR="0060070F" w:rsidRPr="00E015DC" w:rsidSect="009C536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384" w:rsidRDefault="00D43384">
      <w:pPr>
        <w:spacing w:after="0" w:line="240" w:lineRule="auto"/>
      </w:pPr>
      <w:r>
        <w:separator/>
      </w:r>
    </w:p>
  </w:endnote>
  <w:endnote w:type="continuationSeparator" w:id="0">
    <w:p w:rsidR="00D43384" w:rsidRDefault="00D4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13" w:rsidRDefault="00D433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szCs w:val="16"/>
      </w:rPr>
      <w:id w:val="1935480173"/>
      <w:docPartObj>
        <w:docPartGallery w:val="Page Numbers (Bottom of Page)"/>
        <w:docPartUnique/>
      </w:docPartObj>
    </w:sdtPr>
    <w:sdtEndPr>
      <w:rPr>
        <w:rFonts w:asciiTheme="minorHAnsi" w:hAnsiTheme="minorHAnsi" w:cstheme="minorBidi"/>
        <w:noProof/>
        <w:sz w:val="22"/>
        <w:szCs w:val="22"/>
      </w:rPr>
    </w:sdtEndPr>
    <w:sdtContent>
      <w:p w:rsidR="00F15113" w:rsidRDefault="004B7E3C">
        <w:pPr>
          <w:pStyle w:val="Footer"/>
          <w:jc w:val="center"/>
        </w:pPr>
        <w:r w:rsidRPr="00B02B5A">
          <w:rPr>
            <w:rFonts w:ascii="Times New Roman" w:hAnsi="Times New Roman" w:cs="Times New Roman"/>
            <w:sz w:val="16"/>
            <w:szCs w:val="16"/>
          </w:rPr>
          <w:t xml:space="preserve">Page </w:t>
        </w:r>
        <w:r w:rsidRPr="00B02B5A">
          <w:rPr>
            <w:rFonts w:ascii="Times New Roman" w:hAnsi="Times New Roman" w:cs="Times New Roman"/>
            <w:sz w:val="16"/>
            <w:szCs w:val="16"/>
          </w:rPr>
          <w:fldChar w:fldCharType="begin"/>
        </w:r>
        <w:r w:rsidRPr="00B02B5A">
          <w:rPr>
            <w:rFonts w:ascii="Times New Roman" w:hAnsi="Times New Roman" w:cs="Times New Roman"/>
            <w:sz w:val="16"/>
            <w:szCs w:val="16"/>
          </w:rPr>
          <w:instrText xml:space="preserve"> PAGE   \* MERGEFORMAT </w:instrText>
        </w:r>
        <w:r w:rsidRPr="00B02B5A">
          <w:rPr>
            <w:rFonts w:ascii="Times New Roman" w:hAnsi="Times New Roman" w:cs="Times New Roman"/>
            <w:sz w:val="16"/>
            <w:szCs w:val="16"/>
          </w:rPr>
          <w:fldChar w:fldCharType="separate"/>
        </w:r>
        <w:r w:rsidR="009C5360">
          <w:rPr>
            <w:rFonts w:ascii="Times New Roman" w:hAnsi="Times New Roman" w:cs="Times New Roman"/>
            <w:noProof/>
            <w:sz w:val="16"/>
            <w:szCs w:val="16"/>
          </w:rPr>
          <w:t>9</w:t>
        </w:r>
        <w:r w:rsidRPr="00B02B5A">
          <w:rPr>
            <w:rFonts w:ascii="Times New Roman" w:hAnsi="Times New Roman" w:cs="Times New Roman"/>
            <w:noProof/>
            <w:sz w:val="16"/>
            <w:szCs w:val="16"/>
          </w:rPr>
          <w:fldChar w:fldCharType="end"/>
        </w:r>
      </w:p>
    </w:sdtContent>
  </w:sdt>
  <w:p w:rsidR="00F15113" w:rsidRDefault="00D433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13" w:rsidRDefault="00D43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384" w:rsidRDefault="00D43384">
      <w:pPr>
        <w:spacing w:after="0" w:line="240" w:lineRule="auto"/>
      </w:pPr>
      <w:r>
        <w:separator/>
      </w:r>
    </w:p>
  </w:footnote>
  <w:footnote w:type="continuationSeparator" w:id="0">
    <w:p w:rsidR="00D43384" w:rsidRDefault="00D43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13" w:rsidRDefault="00D433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13" w:rsidRDefault="00D433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13" w:rsidRDefault="00D433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630C"/>
    <w:multiLevelType w:val="hybridMultilevel"/>
    <w:tmpl w:val="8A508C20"/>
    <w:lvl w:ilvl="0" w:tplc="2F9AAB3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30239A"/>
    <w:multiLevelType w:val="hybridMultilevel"/>
    <w:tmpl w:val="532AC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E9772C"/>
    <w:multiLevelType w:val="hybridMultilevel"/>
    <w:tmpl w:val="CC6E2E3E"/>
    <w:lvl w:ilvl="0" w:tplc="C89244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9C408EA"/>
    <w:multiLevelType w:val="hybridMultilevel"/>
    <w:tmpl w:val="64405874"/>
    <w:lvl w:ilvl="0" w:tplc="2F9AAB36">
      <w:start w:val="1"/>
      <w:numFmt w:val="bullet"/>
      <w:lvlText w:val=""/>
      <w:lvlJc w:val="left"/>
      <w:pPr>
        <w:ind w:left="144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00278C3"/>
    <w:multiLevelType w:val="hybridMultilevel"/>
    <w:tmpl w:val="B0C2AF44"/>
    <w:lvl w:ilvl="0" w:tplc="8E305D6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DC"/>
    <w:rsid w:val="001C577B"/>
    <w:rsid w:val="003A2AE3"/>
    <w:rsid w:val="00413982"/>
    <w:rsid w:val="00485831"/>
    <w:rsid w:val="004B7E3C"/>
    <w:rsid w:val="005F494F"/>
    <w:rsid w:val="0060070F"/>
    <w:rsid w:val="006026AF"/>
    <w:rsid w:val="006B332F"/>
    <w:rsid w:val="00711E3C"/>
    <w:rsid w:val="008926FE"/>
    <w:rsid w:val="008A2168"/>
    <w:rsid w:val="008F200F"/>
    <w:rsid w:val="009C5360"/>
    <w:rsid w:val="00AB61DE"/>
    <w:rsid w:val="00C83937"/>
    <w:rsid w:val="00D43384"/>
    <w:rsid w:val="00E015DC"/>
    <w:rsid w:val="00E14647"/>
    <w:rsid w:val="00F94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ACC01-C393-4809-B0D9-85E0ECA6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5DC"/>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01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5DC"/>
  </w:style>
  <w:style w:type="paragraph" w:styleId="Footer">
    <w:name w:val="footer"/>
    <w:basedOn w:val="Normal"/>
    <w:link w:val="FooterChar"/>
    <w:uiPriority w:val="99"/>
    <w:unhideWhenUsed/>
    <w:rsid w:val="00E01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5DC"/>
  </w:style>
  <w:style w:type="table" w:styleId="TableGrid">
    <w:name w:val="Table Grid"/>
    <w:basedOn w:val="TableNormal"/>
    <w:uiPriority w:val="39"/>
    <w:rsid w:val="00413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9</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2017-12-06T19:23:00Z</dcterms:created>
  <dcterms:modified xsi:type="dcterms:W3CDTF">2018-01-03T11:44:00Z</dcterms:modified>
</cp:coreProperties>
</file>