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r>
        <w:t>Held at Broughton &amp; District Club, Broughton.</w:t>
      </w:r>
    </w:p>
    <w:p w:rsidR="00D84B6F" w:rsidRDefault="00B5174C" w:rsidP="00D84B6F">
      <w:r>
        <w:t>Tuesday 2</w:t>
      </w:r>
      <w:r w:rsidRPr="00B5174C">
        <w:rPr>
          <w:vertAlign w:val="superscript"/>
        </w:rPr>
        <w:t>nd</w:t>
      </w:r>
      <w:r>
        <w:t xml:space="preserve"> December 2014 at 7.00pm.</w:t>
      </w:r>
    </w:p>
    <w:p w:rsidR="00D84B6F" w:rsidRDefault="00D84B6F" w:rsidP="00D84B6F"/>
    <w:p w:rsidR="00D84B6F" w:rsidRDefault="00D84B6F" w:rsidP="00D84B6F">
      <w:r w:rsidRPr="00904695">
        <w:rPr>
          <w:b/>
        </w:rPr>
        <w:t>Present</w:t>
      </w:r>
      <w:r>
        <w:t xml:space="preserve">: Cllrs. </w:t>
      </w:r>
      <w:r w:rsidR="00B5174C">
        <w:t xml:space="preserve">J. Hamilton, </w:t>
      </w:r>
      <w:r>
        <w:t xml:space="preserve">Mrs. P. Hastings, P. Moss, </w:t>
      </w:r>
      <w:r w:rsidR="00C3635D">
        <w:t>Mrs. L.J. Oldcorn.</w:t>
      </w:r>
    </w:p>
    <w:p w:rsidR="00C3635D" w:rsidRDefault="00C3635D" w:rsidP="00D84B6F"/>
    <w:p w:rsidR="00D84B6F" w:rsidRDefault="00D84B6F" w:rsidP="00D84B6F">
      <w:r w:rsidRPr="00C14480">
        <w:rPr>
          <w:b/>
        </w:rPr>
        <w:t>In attendance</w:t>
      </w:r>
      <w:r>
        <w:t xml:space="preserve"> – Mrs. C. Worswick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B5174C" w:rsidRDefault="00B5174C" w:rsidP="00D84B6F">
      <w:r>
        <w:t>A parishioner Mr. Chapman, stated that the new 30mph signs on the A6 should be set further towards the roundabout when coming north.  Cllrs explained the difficulties and length of time it had taken to get signs put up in the village and the speed limit from Preston on the A6</w:t>
      </w:r>
    </w:p>
    <w:p w:rsidR="00D84B6F" w:rsidRDefault="00B5174C" w:rsidP="00D84B6F">
      <w:r>
        <w:t>Through and past Broughton is 30mph.</w:t>
      </w:r>
      <w:r w:rsidR="00A42CD0">
        <w:t xml:space="preserve">  It was also noted that speed signs showing 30mph are also positioned at the foot of both exit slips from the M55.</w:t>
      </w:r>
    </w:p>
    <w:p w:rsidR="00B5174C" w:rsidRDefault="00B5174C" w:rsidP="00D84B6F"/>
    <w:p w:rsidR="00B5174C" w:rsidRDefault="00B5174C" w:rsidP="00D84B6F">
      <w:r>
        <w:t>A presentation was then given by Ben Wilkinson – Beck Developments and John Willcock – Planning Consultant on a proposed development at Coach House Kennels and Otters Pool on Durton Lane</w:t>
      </w:r>
      <w:r w:rsidR="00EC3DDF">
        <w:t>.  They discussed the proposals, style of houses and access issues.  The access road is to be fully adopted.  The planning application is to be submitted later in the month.  Cllrs explained the Parish Councils position regarding any development in Broughton – that until the bypass is in place, then no further development should take place.</w:t>
      </w:r>
    </w:p>
    <w:p w:rsidR="00EC3DDF" w:rsidRDefault="00EC3DDF" w:rsidP="00D84B6F"/>
    <w:p w:rsidR="00EC3DDF" w:rsidRDefault="00EC3DDF" w:rsidP="00D84B6F"/>
    <w:p w:rsidR="00D84B6F" w:rsidRDefault="00D84B6F" w:rsidP="00D84B6F">
      <w:pPr>
        <w:rPr>
          <w:b/>
        </w:rPr>
      </w:pPr>
      <w:r w:rsidRPr="00707314">
        <w:rPr>
          <w:b/>
        </w:rPr>
        <w:t>1.</w:t>
      </w:r>
      <w:r w:rsidRPr="00707314">
        <w:rPr>
          <w:b/>
        </w:rPr>
        <w:tab/>
        <w:t>Apologies for absence.</w:t>
      </w:r>
    </w:p>
    <w:p w:rsidR="00B5174C" w:rsidRPr="00707314" w:rsidRDefault="00B5174C" w:rsidP="00D84B6F">
      <w:pPr>
        <w:rPr>
          <w:b/>
        </w:rPr>
      </w:pPr>
    </w:p>
    <w:p w:rsidR="00D84B6F" w:rsidRDefault="00B5174C" w:rsidP="00B5174C">
      <w:pPr>
        <w:ind w:left="720" w:hanging="720"/>
      </w:pPr>
      <w:r>
        <w:tab/>
        <w:t>Apologies were received and accepted from Cllrs. Parke-Hatton, Beach and Mrs. J. Pye.</w:t>
      </w:r>
    </w:p>
    <w:p w:rsidR="00B5174C" w:rsidRDefault="00B5174C" w:rsidP="00D84B6F"/>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D84B6F" w:rsidP="00D84B6F">
      <w:pPr>
        <w:ind w:left="720"/>
      </w:pPr>
      <w:r>
        <w:t>None declared.</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 xml:space="preserve">Confirm the minutes of the Parish Council meeting held </w:t>
      </w:r>
      <w:r w:rsidR="000F7CD7" w:rsidRPr="00707314">
        <w:rPr>
          <w:b/>
        </w:rPr>
        <w:t>on</w:t>
      </w:r>
      <w:r w:rsidR="000F7CD7">
        <w:rPr>
          <w:b/>
        </w:rPr>
        <w:t xml:space="preserve"> </w:t>
      </w:r>
      <w:r w:rsidR="000F7CD7" w:rsidRPr="00707314">
        <w:rPr>
          <w:b/>
        </w:rPr>
        <w:t>21st</w:t>
      </w:r>
      <w:r w:rsidR="00EC3DDF">
        <w:rPr>
          <w:b/>
        </w:rPr>
        <w:t xml:space="preserve"> October 2014</w:t>
      </w:r>
      <w:r w:rsidRPr="00707314">
        <w:rPr>
          <w:b/>
        </w:rPr>
        <w:t>- (already circulated)</w:t>
      </w:r>
    </w:p>
    <w:p w:rsidR="00D84B6F" w:rsidRDefault="00D84B6F" w:rsidP="00D84B6F">
      <w:pPr>
        <w:ind w:left="720"/>
      </w:pPr>
    </w:p>
    <w:p w:rsidR="00D84B6F" w:rsidRDefault="00D84B6F" w:rsidP="00D84B6F">
      <w:pPr>
        <w:ind w:left="720"/>
      </w:pPr>
      <w:r>
        <w:t>The minutes of the Parish Council meeting held on</w:t>
      </w:r>
      <w:r w:rsidR="00EC3DDF">
        <w:t xml:space="preserve"> 21</w:t>
      </w:r>
      <w:r w:rsidR="00EC3DDF" w:rsidRPr="00EC3DDF">
        <w:rPr>
          <w:vertAlign w:val="superscript"/>
        </w:rPr>
        <w:t>st</w:t>
      </w:r>
      <w:r w:rsidR="00EC3DDF">
        <w:t xml:space="preserve"> October 2014</w:t>
      </w:r>
      <w:r>
        <w:t xml:space="preserve"> were 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EC3DDF" w:rsidRPr="000F7CD7" w:rsidRDefault="00EC3DDF" w:rsidP="00D84B6F">
      <w:pPr>
        <w:ind w:left="720"/>
        <w:rPr>
          <w:b/>
        </w:rPr>
      </w:pPr>
      <w:r w:rsidRPr="000F7CD7">
        <w:rPr>
          <w:b/>
        </w:rPr>
        <w:t>LALC</w:t>
      </w:r>
    </w:p>
    <w:p w:rsidR="00D84B6F" w:rsidRDefault="00EC3DDF" w:rsidP="00D84B6F">
      <w:pPr>
        <w:ind w:left="720"/>
      </w:pPr>
      <w:r>
        <w:t xml:space="preserve">Cllrs Hasting’s reported that </w:t>
      </w:r>
      <w:r w:rsidR="000F7CD7">
        <w:t>she</w:t>
      </w:r>
      <w:r>
        <w:t xml:space="preserve"> and Cllr Pye had attended the LALC AGM.  The LCC meeting was reconvened for next year.  There was a significant debate around finance and income and LALC intend to increase subscriptions for the next financial year.  30% of what the PC pays goes directly to NALC.  They receive 13.5k from LCC, which has reduced this year.  Concern was expressed by the Parish Council that everyone else in the country are tightening their belt</w:t>
      </w:r>
      <w:r w:rsidR="00A42CD0">
        <w:t>s and cutting costs accordingly, whilst LALC appeared intent on continuing with the same or increased budget levels.  Cllr. Hamilton noted that it appeared that whilst a number of Councils from Merseyside attended LALC, no funding support appeared forthcoming from the Merseyside region.</w:t>
      </w:r>
    </w:p>
    <w:p w:rsidR="00EC3DDF" w:rsidRDefault="00EC3DDF" w:rsidP="00D84B6F">
      <w:pPr>
        <w:ind w:left="720"/>
      </w:pPr>
    </w:p>
    <w:p w:rsidR="00EC3DDF" w:rsidRPr="000F7CD7" w:rsidRDefault="00EC3DDF" w:rsidP="00D84B6F">
      <w:pPr>
        <w:ind w:left="720"/>
        <w:rPr>
          <w:b/>
        </w:rPr>
      </w:pPr>
      <w:r w:rsidRPr="000F7CD7">
        <w:rPr>
          <w:b/>
        </w:rPr>
        <w:t>PAC</w:t>
      </w:r>
    </w:p>
    <w:p w:rsidR="00EC3DDF" w:rsidRDefault="00EC3DDF" w:rsidP="00D84B6F">
      <w:pPr>
        <w:ind w:left="720"/>
      </w:pPr>
      <w:r>
        <w:t>Cllr Hastings reported she had attended the PAC meeting.  Key things that were discussed included: distributor road, building works and the way CIL money will be used.</w:t>
      </w:r>
      <w:r w:rsidR="002D6131">
        <w:t xml:space="preserve">  Julie </w:t>
      </w:r>
      <w:proofErr w:type="spellStart"/>
      <w:r w:rsidR="002D6131">
        <w:t>Butle</w:t>
      </w:r>
      <w:proofErr w:type="spellEnd"/>
      <w:r w:rsidR="002D6131">
        <w:t xml:space="preserve"> is to send information regarding this to the Clerk.  Because Cllr Pye was not present at the meeting, the item “Value for money and membership” regarding LALC was deferred until the next meeting.</w:t>
      </w:r>
    </w:p>
    <w:p w:rsidR="00D84B6F" w:rsidRPr="00707314" w:rsidRDefault="00D84B6F" w:rsidP="00D84B6F">
      <w:pPr>
        <w:ind w:left="720"/>
      </w:pPr>
    </w:p>
    <w:p w:rsidR="00D84B6F" w:rsidRPr="005F1C71" w:rsidRDefault="00D84B6F" w:rsidP="00D84B6F">
      <w:pPr>
        <w:rPr>
          <w:b/>
        </w:rPr>
      </w:pPr>
      <w:r w:rsidRPr="005F1C71">
        <w:rPr>
          <w:b/>
        </w:rPr>
        <w:t>5.</w:t>
      </w:r>
      <w:r w:rsidRPr="005F1C71">
        <w:rPr>
          <w:b/>
        </w:rPr>
        <w:tab/>
        <w:t>Items for consideration</w:t>
      </w:r>
    </w:p>
    <w:p w:rsidR="00D84B6F" w:rsidRPr="005F1C71" w:rsidRDefault="00D84B6F" w:rsidP="00D84B6F"/>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Dispensation to Parish Council members</w:t>
      </w:r>
    </w:p>
    <w:p w:rsidR="002D6131" w:rsidRPr="002D6131" w:rsidRDefault="002D6131" w:rsidP="002D6131">
      <w:pPr>
        <w:pStyle w:val="ListParagraph"/>
        <w:ind w:left="1440"/>
        <w:rPr>
          <w:rFonts w:ascii="Times New Roman" w:hAnsi="Times New Roman"/>
          <w:sz w:val="24"/>
          <w:szCs w:val="24"/>
        </w:rPr>
      </w:pPr>
      <w:r w:rsidRPr="002D6131">
        <w:rPr>
          <w:rFonts w:ascii="Times New Roman" w:hAnsi="Times New Roman"/>
          <w:sz w:val="24"/>
          <w:szCs w:val="24"/>
        </w:rPr>
        <w:t xml:space="preserve">Dispensation </w:t>
      </w:r>
      <w:r>
        <w:rPr>
          <w:rFonts w:ascii="Times New Roman" w:hAnsi="Times New Roman"/>
          <w:sz w:val="24"/>
          <w:szCs w:val="24"/>
        </w:rPr>
        <w:t xml:space="preserve">has already been granted </w:t>
      </w:r>
      <w:r w:rsidRPr="002D6131">
        <w:rPr>
          <w:rFonts w:ascii="Times New Roman" w:hAnsi="Times New Roman"/>
          <w:sz w:val="24"/>
          <w:szCs w:val="24"/>
        </w:rPr>
        <w:t>to all Parish Councillors under section 33 of The Localism Act 2011, in order that they may participate in the budget setting process of the Parish Council.</w:t>
      </w:r>
      <w:r>
        <w:rPr>
          <w:rFonts w:ascii="Times New Roman" w:hAnsi="Times New Roman"/>
          <w:sz w:val="24"/>
          <w:szCs w:val="24"/>
        </w:rPr>
        <w:t xml:space="preserve">  This expires when Cllrs are due for election in 2015.</w:t>
      </w:r>
    </w:p>
    <w:p w:rsidR="002D6131" w:rsidRPr="002D6131" w:rsidRDefault="002D6131" w:rsidP="002D6131">
      <w:pPr>
        <w:ind w:left="720"/>
      </w:pPr>
    </w:p>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Parish Precept 2015/16</w:t>
      </w:r>
    </w:p>
    <w:p w:rsidR="002D6131" w:rsidRDefault="002D6131" w:rsidP="002D6131">
      <w:pPr>
        <w:pStyle w:val="ListParagraph"/>
        <w:ind w:left="1440"/>
        <w:rPr>
          <w:rFonts w:ascii="Times New Roman" w:hAnsi="Times New Roman"/>
          <w:sz w:val="24"/>
          <w:szCs w:val="24"/>
        </w:rPr>
      </w:pPr>
      <w:r>
        <w:rPr>
          <w:rFonts w:ascii="Times New Roman" w:hAnsi="Times New Roman"/>
          <w:sz w:val="24"/>
          <w:szCs w:val="24"/>
        </w:rPr>
        <w:t>Cllrs considered</w:t>
      </w:r>
      <w:r w:rsidRPr="002D6131">
        <w:rPr>
          <w:rFonts w:ascii="Times New Roman" w:hAnsi="Times New Roman"/>
          <w:sz w:val="24"/>
          <w:szCs w:val="24"/>
        </w:rPr>
        <w:t xml:space="preserve"> the budget proposals for 2015/16 and </w:t>
      </w:r>
      <w:r>
        <w:rPr>
          <w:rFonts w:ascii="Times New Roman" w:hAnsi="Times New Roman"/>
          <w:sz w:val="24"/>
          <w:szCs w:val="24"/>
        </w:rPr>
        <w:t xml:space="preserve">it was </w:t>
      </w:r>
      <w:r w:rsidRPr="006E766A">
        <w:rPr>
          <w:rFonts w:ascii="Times New Roman" w:hAnsi="Times New Roman"/>
          <w:b/>
          <w:sz w:val="24"/>
          <w:szCs w:val="24"/>
        </w:rPr>
        <w:t>resolved</w:t>
      </w:r>
      <w:r>
        <w:rPr>
          <w:rFonts w:ascii="Times New Roman" w:hAnsi="Times New Roman"/>
          <w:sz w:val="24"/>
          <w:szCs w:val="24"/>
        </w:rPr>
        <w:t xml:space="preserve"> to set the </w:t>
      </w:r>
      <w:r w:rsidRPr="002D6131">
        <w:rPr>
          <w:rFonts w:ascii="Times New Roman" w:hAnsi="Times New Roman"/>
          <w:sz w:val="24"/>
          <w:szCs w:val="24"/>
        </w:rPr>
        <w:t>Precept for 2015/16 at the same level this year £9,900</w:t>
      </w:r>
      <w:r>
        <w:rPr>
          <w:rFonts w:ascii="Times New Roman" w:hAnsi="Times New Roman"/>
          <w:sz w:val="24"/>
          <w:szCs w:val="24"/>
        </w:rPr>
        <w:t>, with the following allocations</w:t>
      </w:r>
      <w:r w:rsidRPr="002D6131">
        <w:rPr>
          <w:rFonts w:ascii="Times New Roman" w:hAnsi="Times New Roman"/>
          <w:sz w:val="24"/>
          <w:szCs w:val="24"/>
        </w:rPr>
        <w:t>.</w:t>
      </w:r>
      <w:r w:rsidR="00350883">
        <w:rPr>
          <w:rFonts w:ascii="Times New Roman" w:hAnsi="Times New Roman"/>
          <w:sz w:val="24"/>
          <w:szCs w:val="24"/>
        </w:rPr>
        <w:t xml:space="preserve">  The Clerk to inform Preston City Council in due course.</w:t>
      </w:r>
    </w:p>
    <w:p w:rsidR="002D6131" w:rsidRDefault="002D6131" w:rsidP="002D6131">
      <w:pPr>
        <w:pStyle w:val="ListParagraph"/>
        <w:ind w:left="1440"/>
        <w:rPr>
          <w:rFonts w:ascii="Times New Roman" w:hAnsi="Times New Roman"/>
          <w:sz w:val="24"/>
          <w:szCs w:val="24"/>
        </w:rPr>
      </w:pPr>
    </w:p>
    <w:tbl>
      <w:tblPr>
        <w:tblW w:w="4819" w:type="dxa"/>
        <w:tblInd w:w="1526" w:type="dxa"/>
        <w:tblLook w:val="04A0" w:firstRow="1" w:lastRow="0" w:firstColumn="1" w:lastColumn="0" w:noHBand="0" w:noVBand="1"/>
      </w:tblPr>
      <w:tblGrid>
        <w:gridCol w:w="2693"/>
        <w:gridCol w:w="2126"/>
      </w:tblGrid>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Clerks Fees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4,000</w:t>
            </w:r>
            <w:r w:rsidRPr="002D6131">
              <w:rPr>
                <w:color w:val="000000"/>
              </w:rPr>
              <w:t xml:space="preserve"> </w:t>
            </w:r>
          </w:p>
        </w:tc>
      </w:tr>
      <w:tr w:rsidR="002D6131" w:rsidRPr="002D6131" w:rsidTr="00350883">
        <w:trPr>
          <w:trHeight w:val="300"/>
        </w:trPr>
        <w:tc>
          <w:tcPr>
            <w:tcW w:w="2693" w:type="dxa"/>
            <w:tcBorders>
              <w:top w:val="nil"/>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HMRC</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1,000</w:t>
            </w:r>
            <w:r w:rsidRPr="002D6131">
              <w:rPr>
                <w:color w:val="000000"/>
              </w:rPr>
              <w:t xml:space="preserve"> </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General Maint.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1,000</w:t>
            </w:r>
            <w:r w:rsidRPr="002D6131">
              <w:rPr>
                <w:color w:val="000000"/>
              </w:rPr>
              <w:t xml:space="preserve"> </w:t>
            </w:r>
          </w:p>
        </w:tc>
      </w:tr>
      <w:tr w:rsidR="002D6131" w:rsidRPr="002D6131" w:rsidTr="00350883">
        <w:trPr>
          <w:trHeight w:val="300"/>
        </w:trPr>
        <w:tc>
          <w:tcPr>
            <w:tcW w:w="2693" w:type="dxa"/>
            <w:tcBorders>
              <w:top w:val="nil"/>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Christmas Tree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950</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Xmas Tree- Electric</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75</w:t>
            </w:r>
          </w:p>
        </w:tc>
      </w:tr>
      <w:tr w:rsidR="002D6131" w:rsidRPr="002D6131" w:rsidTr="00350883">
        <w:trPr>
          <w:trHeight w:val="300"/>
        </w:trPr>
        <w:tc>
          <w:tcPr>
            <w:tcW w:w="2693" w:type="dxa"/>
            <w:tcBorders>
              <w:top w:val="nil"/>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Village tidying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2,000</w:t>
            </w:r>
            <w:r w:rsidRPr="002D6131">
              <w:rPr>
                <w:color w:val="000000"/>
              </w:rPr>
              <w:t xml:space="preserve"> </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Insurance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1,300</w:t>
            </w:r>
            <w:r w:rsidRPr="002D6131">
              <w:rPr>
                <w:color w:val="000000"/>
              </w:rPr>
              <w:t xml:space="preserve"> </w:t>
            </w:r>
          </w:p>
        </w:tc>
      </w:tr>
      <w:tr w:rsidR="002D6131" w:rsidRPr="002D6131" w:rsidTr="00350883">
        <w:trPr>
          <w:trHeight w:val="300"/>
        </w:trPr>
        <w:tc>
          <w:tcPr>
            <w:tcW w:w="2693" w:type="dxa"/>
            <w:tcBorders>
              <w:top w:val="nil"/>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LALC</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350</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SLCC</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110</w:t>
            </w:r>
            <w:r w:rsidRPr="002D6131">
              <w:rPr>
                <w:color w:val="000000"/>
              </w:rPr>
              <w:t xml:space="preserve"> </w:t>
            </w:r>
          </w:p>
        </w:tc>
      </w:tr>
      <w:tr w:rsidR="002D6131" w:rsidRPr="002D6131" w:rsidTr="00350883">
        <w:trPr>
          <w:trHeight w:val="300"/>
        </w:trPr>
        <w:tc>
          <w:tcPr>
            <w:tcW w:w="2693" w:type="dxa"/>
            <w:tcBorders>
              <w:top w:val="nil"/>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Postage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120</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Stationery &amp; Periodicals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300</w:t>
            </w:r>
          </w:p>
        </w:tc>
      </w:tr>
      <w:tr w:rsidR="002D6131" w:rsidRPr="002D6131" w:rsidTr="00350883">
        <w:trPr>
          <w:trHeight w:val="300"/>
        </w:trPr>
        <w:tc>
          <w:tcPr>
            <w:tcW w:w="2693" w:type="dxa"/>
            <w:tcBorders>
              <w:top w:val="nil"/>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Room Hire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250</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Audit Fees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400</w:t>
            </w:r>
            <w:r w:rsidRPr="002D6131">
              <w:rPr>
                <w:color w:val="000000"/>
              </w:rPr>
              <w:t xml:space="preserve"> </w:t>
            </w:r>
          </w:p>
        </w:tc>
      </w:tr>
      <w:tr w:rsidR="002D6131"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lastRenderedPageBreak/>
              <w:t>Training &amp; Travel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100</w:t>
            </w:r>
          </w:p>
        </w:tc>
      </w:tr>
      <w:tr w:rsidR="002D6131"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Grass Cutting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5,500</w:t>
            </w:r>
          </w:p>
        </w:tc>
      </w:tr>
      <w:tr w:rsidR="002D6131"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Communications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500</w:t>
            </w:r>
          </w:p>
        </w:tc>
      </w:tr>
      <w:tr w:rsidR="002D6131" w:rsidRPr="002D6131" w:rsidTr="00350883">
        <w:trPr>
          <w:trHeight w:val="300"/>
        </w:trPr>
        <w:tc>
          <w:tcPr>
            <w:tcW w:w="2693" w:type="dxa"/>
            <w:tcBorders>
              <w:top w:val="single" w:sz="4" w:space="0" w:color="auto"/>
              <w:left w:val="single" w:sz="4" w:space="0" w:color="auto"/>
              <w:bottom w:val="nil"/>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IT software &amp; equip</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75</w:t>
            </w:r>
            <w:r w:rsidRPr="002D6131">
              <w:rPr>
                <w:color w:val="000000"/>
              </w:rPr>
              <w:t xml:space="preserve"> </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Internet charges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120</w:t>
            </w:r>
          </w:p>
        </w:tc>
      </w:tr>
      <w:tr w:rsidR="002D6131"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 xml:space="preserve">Donations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Pr>
                <w:color w:val="000000"/>
              </w:rPr>
              <w:t>10</w:t>
            </w:r>
            <w:r w:rsidRPr="002D6131">
              <w:rPr>
                <w:color w:val="000000"/>
              </w:rPr>
              <w:t xml:space="preserve"> </w:t>
            </w:r>
          </w:p>
        </w:tc>
      </w:tr>
      <w:tr w:rsidR="002D6131"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Website Hosting fees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350883" w:rsidP="002D6131">
            <w:pPr>
              <w:rPr>
                <w:color w:val="000000"/>
              </w:rPr>
            </w:pPr>
            <w:r>
              <w:rPr>
                <w:color w:val="000000"/>
              </w:rPr>
              <w:t>80</w:t>
            </w:r>
            <w:r w:rsidR="002D6131" w:rsidRPr="002D6131">
              <w:rPr>
                <w:color w:val="000000"/>
              </w:rPr>
              <w:t xml:space="preserve"> </w:t>
            </w:r>
          </w:p>
        </w:tc>
      </w:tr>
      <w:tr w:rsidR="002D6131"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Flowertubs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350883" w:rsidP="002D6131">
            <w:pPr>
              <w:rPr>
                <w:color w:val="000000"/>
              </w:rPr>
            </w:pPr>
            <w:r>
              <w:rPr>
                <w:color w:val="000000"/>
              </w:rPr>
              <w:t>2,000</w:t>
            </w:r>
          </w:p>
        </w:tc>
      </w:tr>
      <w:tr w:rsidR="00350883" w:rsidRPr="002D6131" w:rsidTr="00350883">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tcPr>
          <w:p w:rsidR="00350883" w:rsidRPr="00350883" w:rsidRDefault="00350883" w:rsidP="002D6131">
            <w:pPr>
              <w:rPr>
                <w:bCs/>
                <w:color w:val="000000"/>
              </w:rPr>
            </w:pPr>
            <w:r w:rsidRPr="00350883">
              <w:rPr>
                <w:bCs/>
                <w:color w:val="000000"/>
              </w:rPr>
              <w:t>Election</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50883" w:rsidRPr="002D6131" w:rsidRDefault="00350883" w:rsidP="002D6131">
            <w:pPr>
              <w:rPr>
                <w:color w:val="000000"/>
              </w:rPr>
            </w:pPr>
            <w:r>
              <w:rPr>
                <w:color w:val="000000"/>
              </w:rPr>
              <w:t>1,760</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b/>
                <w:bCs/>
                <w:color w:val="000000"/>
              </w:rPr>
            </w:pPr>
            <w:r w:rsidRPr="002D6131">
              <w:rPr>
                <w:b/>
                <w:bCs/>
                <w:color w:val="000000"/>
              </w:rPr>
              <w:t>Capital projects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War memorial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350883" w:rsidP="002D6131">
            <w:pPr>
              <w:rPr>
                <w:color w:val="000000"/>
              </w:rPr>
            </w:pPr>
            <w:r>
              <w:rPr>
                <w:color w:val="000000"/>
              </w:rPr>
              <w:t>3,000</w:t>
            </w:r>
          </w:p>
        </w:tc>
      </w:tr>
      <w:tr w:rsidR="002D6131"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131" w:rsidRPr="002D6131" w:rsidRDefault="002D6131" w:rsidP="002D6131">
            <w:pPr>
              <w:rPr>
                <w:color w:val="000000"/>
              </w:rPr>
            </w:pPr>
            <w:r w:rsidRPr="002D6131">
              <w:rPr>
                <w:color w:val="000000"/>
              </w:rPr>
              <w:t>Post bypass impr</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6131" w:rsidRPr="002D6131" w:rsidRDefault="00350883" w:rsidP="002D6131">
            <w:pPr>
              <w:rPr>
                <w:color w:val="000000"/>
              </w:rPr>
            </w:pPr>
            <w:r>
              <w:rPr>
                <w:color w:val="000000"/>
              </w:rPr>
              <w:t>2,000</w:t>
            </w:r>
          </w:p>
        </w:tc>
      </w:tr>
      <w:tr w:rsidR="00350883" w:rsidRPr="002D6131" w:rsidTr="00350883">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883" w:rsidRPr="00350883" w:rsidRDefault="00350883" w:rsidP="002D6131">
            <w:pPr>
              <w:rPr>
                <w:b/>
                <w:color w:val="000000"/>
              </w:rPr>
            </w:pPr>
            <w:r w:rsidRPr="00350883">
              <w:rPr>
                <w:b/>
                <w:color w:val="000000"/>
              </w:rPr>
              <w:t>TOTAL</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50883" w:rsidRPr="00350883" w:rsidRDefault="00350883" w:rsidP="002D6131">
            <w:pPr>
              <w:rPr>
                <w:b/>
                <w:color w:val="000000"/>
              </w:rPr>
            </w:pPr>
            <w:r w:rsidRPr="00350883">
              <w:rPr>
                <w:b/>
                <w:color w:val="000000"/>
              </w:rPr>
              <w:t>27,000</w:t>
            </w:r>
          </w:p>
        </w:tc>
      </w:tr>
    </w:tbl>
    <w:p w:rsidR="002D6131" w:rsidRPr="002D6131" w:rsidRDefault="002D6131" w:rsidP="002D6131">
      <w:pPr>
        <w:pStyle w:val="ListParagraph"/>
        <w:ind w:left="1440"/>
        <w:rPr>
          <w:rFonts w:ascii="Times New Roman" w:hAnsi="Times New Roman"/>
          <w:sz w:val="24"/>
          <w:szCs w:val="24"/>
        </w:rPr>
      </w:pPr>
    </w:p>
    <w:p w:rsidR="002D6131" w:rsidRPr="002D6131" w:rsidRDefault="002D6131" w:rsidP="002D6131"/>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Lancashire Best Kept Village 2014</w:t>
      </w:r>
    </w:p>
    <w:p w:rsidR="002D6131" w:rsidRPr="002D6131" w:rsidRDefault="00350883" w:rsidP="002D6131">
      <w:pPr>
        <w:pStyle w:val="ListParagraph"/>
        <w:ind w:left="1440"/>
        <w:rPr>
          <w:rFonts w:ascii="Times New Roman" w:hAnsi="Times New Roman"/>
          <w:sz w:val="24"/>
          <w:szCs w:val="24"/>
        </w:rPr>
      </w:pPr>
      <w:r>
        <w:rPr>
          <w:rFonts w:ascii="Times New Roman" w:hAnsi="Times New Roman"/>
          <w:sz w:val="24"/>
          <w:szCs w:val="24"/>
        </w:rPr>
        <w:t>Cllrs considered</w:t>
      </w:r>
      <w:r w:rsidR="002D6131" w:rsidRPr="002D6131">
        <w:rPr>
          <w:rFonts w:ascii="Times New Roman" w:hAnsi="Times New Roman"/>
          <w:sz w:val="24"/>
          <w:szCs w:val="24"/>
        </w:rPr>
        <w:t xml:space="preserve"> the judges report for this year</w:t>
      </w:r>
      <w:r>
        <w:rPr>
          <w:rFonts w:ascii="Times New Roman" w:hAnsi="Times New Roman"/>
          <w:sz w:val="24"/>
          <w:szCs w:val="24"/>
        </w:rPr>
        <w:t xml:space="preserve"> and noted the comments</w:t>
      </w:r>
      <w:r w:rsidR="002D6131" w:rsidRPr="002D6131">
        <w:rPr>
          <w:rFonts w:ascii="Times New Roman" w:hAnsi="Times New Roman"/>
          <w:sz w:val="24"/>
          <w:szCs w:val="24"/>
        </w:rPr>
        <w:t>.</w:t>
      </w:r>
    </w:p>
    <w:p w:rsidR="002D6131" w:rsidRPr="002D6131" w:rsidRDefault="002D6131" w:rsidP="002D6131">
      <w:pPr>
        <w:pStyle w:val="ListParagraph"/>
        <w:ind w:left="1440"/>
        <w:rPr>
          <w:rFonts w:ascii="Times New Roman" w:hAnsi="Times New Roman"/>
          <w:sz w:val="24"/>
          <w:szCs w:val="24"/>
        </w:rPr>
      </w:pPr>
    </w:p>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War Memorial</w:t>
      </w:r>
    </w:p>
    <w:p w:rsidR="00350883" w:rsidRDefault="00350883" w:rsidP="002D6131">
      <w:pPr>
        <w:ind w:left="1440"/>
      </w:pPr>
      <w:r>
        <w:t xml:space="preserve">Cllrs discussed the refurbishment of the War Memorial on the west side and how </w:t>
      </w:r>
      <w:r w:rsidR="000F7CD7">
        <w:t>well</w:t>
      </w:r>
      <w:r>
        <w:t xml:space="preserve"> it now looks.  It was </w:t>
      </w:r>
      <w:r w:rsidRPr="00350883">
        <w:rPr>
          <w:b/>
        </w:rPr>
        <w:t>resolved</w:t>
      </w:r>
      <w:r>
        <w:t xml:space="preserve"> to remove wreaths from the site prior to Christmas each year.  Cllr Oldcorn to co-ordinate this.</w:t>
      </w:r>
    </w:p>
    <w:p w:rsidR="00350883" w:rsidRDefault="00350883" w:rsidP="002D6131">
      <w:pPr>
        <w:ind w:left="1440"/>
      </w:pPr>
    </w:p>
    <w:p w:rsidR="002D6131" w:rsidRDefault="00350883" w:rsidP="002D6131">
      <w:pPr>
        <w:ind w:left="1440"/>
      </w:pPr>
      <w:r>
        <w:t>Cllrs then discussed</w:t>
      </w:r>
      <w:r w:rsidR="002D6131" w:rsidRPr="002D6131">
        <w:t xml:space="preserve"> the second phase of the refurbishment of the war memorial </w:t>
      </w:r>
      <w:r>
        <w:t>on the east side.  Cllr Hastings reported that a couple of the flags are cracked.  If they are obviously uneven then they will be replaced.  The contractors are just making good and repairing what is there.  The estimated cost of this work is £1760 plus VAT.</w:t>
      </w:r>
    </w:p>
    <w:p w:rsidR="00350883" w:rsidRDefault="00350883" w:rsidP="002D6131">
      <w:pPr>
        <w:ind w:left="1440"/>
      </w:pPr>
    </w:p>
    <w:p w:rsidR="00350883" w:rsidRDefault="00350883" w:rsidP="00350883">
      <w:pPr>
        <w:ind w:left="1440" w:hanging="1440"/>
      </w:pPr>
      <w:r>
        <w:tab/>
        <w:t>Cllr Hamilton reported that the War Memorial service was well attended by all.</w:t>
      </w:r>
    </w:p>
    <w:p w:rsidR="00350883" w:rsidRPr="002D6131" w:rsidRDefault="00350883" w:rsidP="002D6131">
      <w:pPr>
        <w:ind w:left="1440"/>
      </w:pPr>
    </w:p>
    <w:p w:rsidR="002D6131" w:rsidRPr="002D6131" w:rsidRDefault="002D6131" w:rsidP="002D6131"/>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LALC</w:t>
      </w:r>
    </w:p>
    <w:p w:rsidR="002D6131" w:rsidRPr="002D6131" w:rsidRDefault="00004CF6" w:rsidP="002D6131">
      <w:pPr>
        <w:ind w:left="1440"/>
      </w:pPr>
      <w:r>
        <w:t>The</w:t>
      </w:r>
      <w:r w:rsidR="002D6131" w:rsidRPr="002D6131">
        <w:t xml:space="preserve"> current situation with LALC in response to our previous queries with them</w:t>
      </w:r>
      <w:r>
        <w:t xml:space="preserve"> was discussed above and is yet to be resolved</w:t>
      </w:r>
      <w:r w:rsidR="002D6131" w:rsidRPr="002D6131">
        <w:t>.</w:t>
      </w:r>
    </w:p>
    <w:p w:rsidR="002D6131" w:rsidRPr="002D6131" w:rsidRDefault="002D6131" w:rsidP="002D6131">
      <w:pPr>
        <w:ind w:left="1440"/>
      </w:pPr>
    </w:p>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Landfill Communities Fund (ENTRUST)</w:t>
      </w:r>
    </w:p>
    <w:p w:rsidR="002D6131" w:rsidRPr="002D6131" w:rsidRDefault="00004CF6" w:rsidP="002D6131">
      <w:pPr>
        <w:ind w:left="1440"/>
      </w:pPr>
      <w:r>
        <w:t>Cllr Hastings reported that there is now a window of opportunity to apply</w:t>
      </w:r>
      <w:r w:rsidR="002D6131" w:rsidRPr="002D6131">
        <w:t xml:space="preserve"> for funding for improvement works on the </w:t>
      </w:r>
      <w:r>
        <w:t xml:space="preserve">playground and pinfold.  We can apply for small grants under 12K.  It was </w:t>
      </w:r>
      <w:bookmarkStart w:id="0" w:name="_GoBack"/>
      <w:r w:rsidRPr="005F3E12">
        <w:rPr>
          <w:b/>
        </w:rPr>
        <w:t>resolved</w:t>
      </w:r>
      <w:r>
        <w:t xml:space="preserve"> </w:t>
      </w:r>
      <w:bookmarkEnd w:id="0"/>
      <w:r>
        <w:t>for Cllr. Hastings to pursue.</w:t>
      </w:r>
    </w:p>
    <w:p w:rsidR="002D6131" w:rsidRPr="002D6131" w:rsidRDefault="002D6131" w:rsidP="002D6131">
      <w:pPr>
        <w:pStyle w:val="ListParagraph"/>
        <w:rPr>
          <w:rFonts w:ascii="Times New Roman" w:hAnsi="Times New Roman"/>
          <w:sz w:val="24"/>
          <w:szCs w:val="24"/>
        </w:rPr>
      </w:pPr>
    </w:p>
    <w:p w:rsidR="002D6131" w:rsidRPr="002D6131" w:rsidRDefault="002D6131" w:rsidP="002D6131">
      <w:pPr>
        <w:pStyle w:val="ListParagraph"/>
        <w:numPr>
          <w:ilvl w:val="0"/>
          <w:numId w:val="4"/>
        </w:numPr>
        <w:spacing w:after="0" w:line="240" w:lineRule="auto"/>
        <w:rPr>
          <w:rFonts w:ascii="Times New Roman" w:hAnsi="Times New Roman"/>
          <w:b/>
          <w:sz w:val="24"/>
          <w:szCs w:val="24"/>
        </w:rPr>
      </w:pPr>
      <w:r w:rsidRPr="002D6131">
        <w:rPr>
          <w:rFonts w:ascii="Times New Roman" w:hAnsi="Times New Roman"/>
          <w:b/>
          <w:sz w:val="24"/>
          <w:szCs w:val="24"/>
        </w:rPr>
        <w:t>Proposed residential development – Land off Durton Lane, Broughton (currently Coach House kennels and Otters pool)</w:t>
      </w:r>
    </w:p>
    <w:p w:rsidR="002D6131" w:rsidRDefault="00004CF6" w:rsidP="002D6131">
      <w:pPr>
        <w:pStyle w:val="ListParagraph"/>
        <w:ind w:left="1440"/>
      </w:pPr>
      <w:r>
        <w:rPr>
          <w:rFonts w:ascii="Times New Roman" w:hAnsi="Times New Roman"/>
          <w:sz w:val="24"/>
          <w:szCs w:val="24"/>
        </w:rPr>
        <w:t>Cllrs listened to a presentation from the developers, please see above.</w:t>
      </w:r>
    </w:p>
    <w:p w:rsidR="00D84B6F" w:rsidRPr="005F1C71" w:rsidRDefault="00D84B6F" w:rsidP="00D84B6F">
      <w:pPr>
        <w:ind w:left="1440"/>
        <w:rPr>
          <w:color w:val="080000"/>
        </w:rPr>
      </w:pPr>
    </w:p>
    <w:p w:rsidR="00D84B6F" w:rsidRPr="005F1C71" w:rsidRDefault="00D84B6F" w:rsidP="00D84B6F">
      <w:pPr>
        <w:rPr>
          <w:b/>
        </w:rPr>
      </w:pPr>
      <w:r w:rsidRPr="005F1C71">
        <w:rPr>
          <w:b/>
        </w:rPr>
        <w:lastRenderedPageBreak/>
        <w:t>6.</w:t>
      </w:r>
      <w:r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applications:</w:t>
      </w:r>
    </w:p>
    <w:p w:rsidR="00D84B6F" w:rsidRPr="005F1C71" w:rsidRDefault="00D84B6F" w:rsidP="00D84B6F"/>
    <w:p w:rsidR="00004CF6" w:rsidRPr="00E14ABF" w:rsidRDefault="00D84B6F" w:rsidP="00004CF6">
      <w:pPr>
        <w:ind w:left="720" w:hanging="720"/>
        <w:rPr>
          <w:b/>
        </w:rPr>
      </w:pPr>
      <w:r w:rsidRPr="005F1C71">
        <w:tab/>
      </w:r>
      <w:r w:rsidR="00004CF6" w:rsidRPr="00E14ABF">
        <w:rPr>
          <w:b/>
        </w:rPr>
        <w:t>06/2014/0845</w:t>
      </w:r>
      <w:r w:rsidR="00004CF6">
        <w:t xml:space="preserve"> – land south of Yates Farm, Whittingham Lane, Broughton – </w:t>
      </w:r>
      <w:r w:rsidR="00004CF6" w:rsidRPr="00E14ABF">
        <w:rPr>
          <w:b/>
        </w:rPr>
        <w:t>erection of slurry store.</w:t>
      </w:r>
    </w:p>
    <w:p w:rsidR="00004CF6" w:rsidRDefault="00004CF6" w:rsidP="00004CF6">
      <w:pPr>
        <w:ind w:left="720" w:hanging="720"/>
      </w:pPr>
    </w:p>
    <w:p w:rsidR="00004CF6" w:rsidRDefault="00004CF6" w:rsidP="00004CF6">
      <w:pPr>
        <w:ind w:left="720" w:hanging="720"/>
        <w:rPr>
          <w:b/>
        </w:rPr>
      </w:pPr>
      <w:r>
        <w:tab/>
      </w:r>
      <w:r w:rsidRPr="00E14ABF">
        <w:rPr>
          <w:b/>
        </w:rPr>
        <w:t>06/2014/0867</w:t>
      </w:r>
      <w:r>
        <w:t xml:space="preserve"> – 132a Whittingham Lane, Broughton – </w:t>
      </w:r>
      <w:r w:rsidRPr="00E14ABF">
        <w:rPr>
          <w:b/>
        </w:rPr>
        <w:t>removal of condition no. 2 attached to planning permission 06/1989/0010 for the occupation of the dwelling shall be limited to a person solely or mainly employed, or last employed, at Cardwell’s farm, or a dependant of such a person residing with her or him (but including a widow or widower of such a person).</w:t>
      </w:r>
    </w:p>
    <w:p w:rsidR="00004CF6" w:rsidRDefault="00004CF6" w:rsidP="00004CF6">
      <w:pPr>
        <w:ind w:left="720" w:hanging="720"/>
        <w:rPr>
          <w:b/>
        </w:rPr>
      </w:pPr>
    </w:p>
    <w:p w:rsidR="00004CF6" w:rsidRDefault="00004CF6" w:rsidP="00004CF6">
      <w:pPr>
        <w:ind w:left="720" w:hanging="720"/>
        <w:rPr>
          <w:b/>
        </w:rPr>
      </w:pPr>
      <w:r>
        <w:rPr>
          <w:b/>
        </w:rPr>
        <w:tab/>
      </w:r>
      <w:r w:rsidRPr="00004CF6">
        <w:t xml:space="preserve">Cllrs </w:t>
      </w:r>
      <w:r w:rsidRPr="00004CF6">
        <w:rPr>
          <w:b/>
        </w:rPr>
        <w:t>resolved</w:t>
      </w:r>
      <w:r w:rsidRPr="00004CF6">
        <w:t xml:space="preserve"> to object to the following application</w:t>
      </w:r>
      <w:r>
        <w:rPr>
          <w:b/>
        </w:rPr>
        <w:t>:</w:t>
      </w:r>
    </w:p>
    <w:p w:rsidR="00004CF6" w:rsidRPr="00004CF6" w:rsidRDefault="00004CF6" w:rsidP="00004CF6">
      <w:pPr>
        <w:ind w:left="720" w:hanging="720"/>
      </w:pPr>
    </w:p>
    <w:p w:rsidR="00004CF6" w:rsidRPr="00004CF6" w:rsidRDefault="00004CF6" w:rsidP="00004CF6">
      <w:pPr>
        <w:ind w:left="720" w:hanging="720"/>
      </w:pPr>
      <w:r>
        <w:tab/>
      </w:r>
      <w:r w:rsidRPr="00E14ABF">
        <w:rPr>
          <w:b/>
        </w:rPr>
        <w:t>06/2014/0872</w:t>
      </w:r>
      <w:r>
        <w:t xml:space="preserve"> – land at Durton Lane, Broughton – </w:t>
      </w:r>
      <w:r w:rsidRPr="00E14ABF">
        <w:rPr>
          <w:b/>
        </w:rPr>
        <w:t>erection of 118no. dwellings and associated infrastructure, landscaping and public open space following demolition of existing buildings.</w:t>
      </w:r>
    </w:p>
    <w:p w:rsidR="00D84B6F" w:rsidRPr="005F1C71" w:rsidRDefault="00D84B6F" w:rsidP="00D84B6F">
      <w:pPr>
        <w:ind w:left="720" w:hanging="720"/>
      </w:pPr>
    </w:p>
    <w:p w:rsidR="00D84B6F" w:rsidRDefault="00D84B6F" w:rsidP="00D84B6F">
      <w:pPr>
        <w:ind w:left="720" w:hanging="720"/>
        <w:rPr>
          <w:b/>
        </w:rPr>
      </w:pPr>
      <w:r w:rsidRPr="005F1C71">
        <w:rPr>
          <w:b/>
        </w:rPr>
        <w:t>7.</w:t>
      </w:r>
      <w:r w:rsidRPr="005F1C71">
        <w:rPr>
          <w:b/>
        </w:rPr>
        <w:tab/>
        <w:t xml:space="preserve">To consider and approve the Management accounts and bank reconciliation for m/e </w:t>
      </w:r>
      <w:r w:rsidR="00004CF6">
        <w:rPr>
          <w:b/>
        </w:rPr>
        <w:t>30</w:t>
      </w:r>
      <w:r w:rsidR="00004CF6" w:rsidRPr="00004CF6">
        <w:rPr>
          <w:b/>
          <w:vertAlign w:val="superscript"/>
        </w:rPr>
        <w:t>th</w:t>
      </w:r>
      <w:r w:rsidR="00004CF6">
        <w:rPr>
          <w:b/>
        </w:rPr>
        <w:t xml:space="preserve"> November 2014.</w:t>
      </w:r>
    </w:p>
    <w:p w:rsidR="00004CF6" w:rsidRDefault="00004CF6" w:rsidP="00D84B6F">
      <w:pPr>
        <w:ind w:left="720" w:hanging="720"/>
        <w:rPr>
          <w:b/>
        </w:rPr>
      </w:pPr>
    </w:p>
    <w:p w:rsidR="00D84B6F" w:rsidRPr="00E134D7" w:rsidRDefault="00D84B6F" w:rsidP="00D84B6F">
      <w:pPr>
        <w:ind w:left="720" w:hanging="720"/>
      </w:pPr>
      <w:r>
        <w:rPr>
          <w:b/>
        </w:rPr>
        <w:tab/>
      </w:r>
      <w:r w:rsidRPr="00E134D7">
        <w:t xml:space="preserve">It was </w:t>
      </w:r>
      <w:r w:rsidRPr="00E134D7">
        <w:rPr>
          <w:b/>
        </w:rPr>
        <w:t>resolved</w:t>
      </w:r>
      <w:r w:rsidRPr="00E134D7">
        <w:t xml:space="preserve"> to approve the management accounts and bank reconciliation for m/e.</w:t>
      </w:r>
      <w:r w:rsidR="00004CF6">
        <w:t xml:space="preserve"> 30</w:t>
      </w:r>
      <w:r w:rsidR="00004CF6" w:rsidRPr="00004CF6">
        <w:rPr>
          <w:vertAlign w:val="superscript"/>
        </w:rPr>
        <w:t>th</w:t>
      </w:r>
      <w:r w:rsidR="00004CF6">
        <w:t xml:space="preserve"> November 2014.</w:t>
      </w:r>
    </w:p>
    <w:p w:rsidR="00D84B6F" w:rsidRPr="005F1C71" w:rsidRDefault="00D84B6F" w:rsidP="00D84B6F">
      <w:pPr>
        <w:ind w:left="720" w:hanging="720"/>
        <w:rPr>
          <w:b/>
        </w:rPr>
      </w:pPr>
    </w:p>
    <w:p w:rsidR="00D84B6F" w:rsidRPr="005F1C71" w:rsidRDefault="00D84B6F" w:rsidP="00D84B6F">
      <w:r w:rsidRPr="005F1C71">
        <w:rPr>
          <w:b/>
        </w:rPr>
        <w:t>8.</w:t>
      </w:r>
      <w:r w:rsidRPr="005F1C71">
        <w:rPr>
          <w:b/>
        </w:rPr>
        <w:tab/>
        <w:t>To approve the following payments/receipts</w:t>
      </w:r>
      <w:r w:rsidRPr="005F1C71">
        <w:t>:</w:t>
      </w:r>
    </w:p>
    <w:p w:rsidR="00D84B6F" w:rsidRPr="005F1C71" w:rsidRDefault="00D84B6F" w:rsidP="00D84B6F"/>
    <w:p w:rsidR="00004CF6" w:rsidRDefault="00004CF6" w:rsidP="00004CF6">
      <w:r>
        <w:tab/>
        <w:t>C. Worswick – salary 31.10.14</w:t>
      </w:r>
      <w:r>
        <w:tab/>
      </w:r>
      <w:r>
        <w:tab/>
      </w:r>
      <w:r>
        <w:tab/>
      </w:r>
      <w:r>
        <w:tab/>
      </w:r>
      <w:r>
        <w:tab/>
        <w:t>£312.30</w:t>
      </w:r>
    </w:p>
    <w:p w:rsidR="00004CF6" w:rsidRDefault="00004CF6" w:rsidP="00004CF6">
      <w:r>
        <w:tab/>
        <w:t>HMRC – income tax Oct 2014</w:t>
      </w:r>
      <w:r>
        <w:tab/>
      </w:r>
      <w:r>
        <w:tab/>
      </w:r>
      <w:r>
        <w:tab/>
      </w:r>
      <w:r>
        <w:tab/>
      </w:r>
      <w:r>
        <w:tab/>
        <w:t>£78.08</w:t>
      </w:r>
    </w:p>
    <w:p w:rsidR="00004CF6" w:rsidRDefault="00004CF6" w:rsidP="00004CF6">
      <w:r>
        <w:tab/>
        <w:t>C. Worswick – salary 30.11.14</w:t>
      </w:r>
      <w:r>
        <w:tab/>
      </w:r>
      <w:r>
        <w:tab/>
      </w:r>
      <w:r>
        <w:tab/>
      </w:r>
      <w:r>
        <w:tab/>
      </w:r>
      <w:r>
        <w:tab/>
        <w:t>£312.30</w:t>
      </w:r>
    </w:p>
    <w:p w:rsidR="00004CF6" w:rsidRDefault="00004CF6" w:rsidP="00004CF6">
      <w:r>
        <w:tab/>
        <w:t>HMRC – income tax Nov 2014</w:t>
      </w:r>
      <w:r>
        <w:tab/>
      </w:r>
      <w:r>
        <w:tab/>
      </w:r>
      <w:r>
        <w:tab/>
      </w:r>
      <w:r>
        <w:tab/>
      </w:r>
      <w:r>
        <w:tab/>
        <w:t>£78.08</w:t>
      </w:r>
    </w:p>
    <w:p w:rsidR="00004CF6" w:rsidRDefault="00004CF6" w:rsidP="00004CF6">
      <w:r>
        <w:tab/>
        <w:t>LALC – Chairmanship workshop</w:t>
      </w:r>
      <w:r>
        <w:tab/>
      </w:r>
      <w:r>
        <w:tab/>
      </w:r>
      <w:r>
        <w:tab/>
      </w:r>
      <w:r>
        <w:tab/>
      </w:r>
      <w:r>
        <w:tab/>
        <w:t>£25.00</w:t>
      </w:r>
    </w:p>
    <w:p w:rsidR="00004CF6" w:rsidRDefault="00004CF6" w:rsidP="00004CF6">
      <w:r>
        <w:tab/>
        <w:t>Integrate – village tidying</w:t>
      </w:r>
      <w:r>
        <w:tab/>
      </w:r>
      <w:r>
        <w:tab/>
      </w:r>
      <w:r>
        <w:tab/>
      </w:r>
      <w:r>
        <w:tab/>
      </w:r>
      <w:r>
        <w:tab/>
      </w:r>
      <w:r>
        <w:tab/>
        <w:t>£225.42</w:t>
      </w:r>
    </w:p>
    <w:p w:rsidR="00004CF6" w:rsidRDefault="00004CF6" w:rsidP="00004CF6">
      <w:pPr>
        <w:ind w:left="720"/>
      </w:pPr>
      <w:r>
        <w:t xml:space="preserve">Barton Grange – verge maint. </w:t>
      </w:r>
      <w:r>
        <w:tab/>
      </w:r>
      <w:r>
        <w:tab/>
      </w:r>
      <w:r>
        <w:tab/>
      </w:r>
      <w:r>
        <w:tab/>
      </w:r>
      <w:r>
        <w:tab/>
        <w:t>£2037.00</w:t>
      </w:r>
    </w:p>
    <w:p w:rsidR="00004CF6" w:rsidRDefault="00004CF6" w:rsidP="00004CF6">
      <w:pPr>
        <w:ind w:left="720"/>
      </w:pPr>
      <w:r>
        <w:t>C. Worswick – postage, internet</w:t>
      </w:r>
      <w:r w:rsidR="000F7CD7">
        <w:tab/>
      </w:r>
      <w:r w:rsidR="000F7CD7">
        <w:tab/>
      </w:r>
      <w:r w:rsidR="000F7CD7">
        <w:tab/>
      </w:r>
      <w:r w:rsidR="000F7CD7">
        <w:tab/>
      </w:r>
      <w:r w:rsidR="000F7CD7">
        <w:tab/>
        <w:t>£21.74</w:t>
      </w:r>
    </w:p>
    <w:p w:rsidR="00D84B6F" w:rsidRDefault="000F7CD7" w:rsidP="00D84B6F">
      <w:r>
        <w:tab/>
        <w:t>Taylors Memorials – war memorial renovation</w:t>
      </w:r>
      <w:r>
        <w:tab/>
      </w:r>
      <w:r>
        <w:tab/>
      </w:r>
      <w:r>
        <w:tab/>
        <w:t>£11,347.20</w:t>
      </w:r>
    </w:p>
    <w:p w:rsidR="00D84B6F" w:rsidRDefault="00D84B6F" w:rsidP="00D84B6F"/>
    <w:p w:rsidR="000F7CD7" w:rsidRPr="005F1C71" w:rsidRDefault="000F7CD7" w:rsidP="00D84B6F"/>
    <w:p w:rsidR="00D84B6F" w:rsidRDefault="00D84B6F" w:rsidP="000F7CD7">
      <w:pPr>
        <w:ind w:left="720"/>
      </w:pPr>
      <w:r w:rsidRPr="005F1C71">
        <w:t xml:space="preserve">The date of the next meeting </w:t>
      </w:r>
      <w:r>
        <w:t>is</w:t>
      </w:r>
      <w:r w:rsidR="000F7CD7">
        <w:t xml:space="preserve"> 13</w:t>
      </w:r>
      <w:r w:rsidR="000F7CD7" w:rsidRPr="000F7CD7">
        <w:rPr>
          <w:vertAlign w:val="superscript"/>
        </w:rPr>
        <w:t>th</w:t>
      </w:r>
      <w:r w:rsidR="000F7CD7">
        <w:t xml:space="preserve"> January 2015</w:t>
      </w:r>
    </w:p>
    <w:p w:rsidR="000F7CD7" w:rsidRPr="005F1C71" w:rsidRDefault="000F7CD7" w:rsidP="000F7CD7">
      <w:pPr>
        <w:ind w:left="720"/>
      </w:pPr>
    </w:p>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p>
    <w:p w:rsidR="00D84B6F" w:rsidRPr="00D84B6F" w:rsidRDefault="00D84B6F" w:rsidP="00D84B6F"/>
    <w:sectPr w:rsidR="00D84B6F" w:rsidRPr="00D84B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8B" w:rsidRDefault="00DB4B8B" w:rsidP="000F7CD7">
      <w:r>
        <w:separator/>
      </w:r>
    </w:p>
  </w:endnote>
  <w:endnote w:type="continuationSeparator" w:id="0">
    <w:p w:rsidR="00DB4B8B" w:rsidRDefault="00DB4B8B" w:rsidP="000F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7" w:rsidRPr="000F7CD7" w:rsidRDefault="000F7CD7" w:rsidP="000F7CD7">
    <w:pPr>
      <w:pStyle w:val="Footer"/>
      <w:jc w:val="center"/>
      <w:rPr>
        <w:sz w:val="16"/>
        <w:szCs w:val="16"/>
      </w:rPr>
    </w:pPr>
    <w:r w:rsidRPr="000F7CD7">
      <w:rPr>
        <w:sz w:val="16"/>
        <w:szCs w:val="16"/>
      </w:rPr>
      <w:t xml:space="preserve">Page </w:t>
    </w:r>
    <w:sdt>
      <w:sdtPr>
        <w:rPr>
          <w:sz w:val="16"/>
          <w:szCs w:val="16"/>
        </w:rPr>
        <w:id w:val="318086674"/>
        <w:docPartObj>
          <w:docPartGallery w:val="Page Numbers (Bottom of Page)"/>
          <w:docPartUnique/>
        </w:docPartObj>
      </w:sdtPr>
      <w:sdtEndPr>
        <w:rPr>
          <w:noProof/>
        </w:rPr>
      </w:sdtEndPr>
      <w:sdtContent>
        <w:r w:rsidRPr="000F7CD7">
          <w:rPr>
            <w:sz w:val="16"/>
            <w:szCs w:val="16"/>
          </w:rPr>
          <w:fldChar w:fldCharType="begin"/>
        </w:r>
        <w:r w:rsidRPr="000F7CD7">
          <w:rPr>
            <w:sz w:val="16"/>
            <w:szCs w:val="16"/>
          </w:rPr>
          <w:instrText xml:space="preserve"> PAGE   \* MERGEFORMAT </w:instrText>
        </w:r>
        <w:r w:rsidRPr="000F7CD7">
          <w:rPr>
            <w:sz w:val="16"/>
            <w:szCs w:val="16"/>
          </w:rPr>
          <w:fldChar w:fldCharType="separate"/>
        </w:r>
        <w:r w:rsidR="005F3E12">
          <w:rPr>
            <w:noProof/>
            <w:sz w:val="16"/>
            <w:szCs w:val="16"/>
          </w:rPr>
          <w:t>4</w:t>
        </w:r>
        <w:r w:rsidRPr="000F7CD7">
          <w:rPr>
            <w:noProof/>
            <w:sz w:val="16"/>
            <w:szCs w:val="16"/>
          </w:rPr>
          <w:fldChar w:fldCharType="end"/>
        </w:r>
      </w:sdtContent>
    </w:sdt>
  </w:p>
  <w:p w:rsidR="000F7CD7" w:rsidRDefault="000F7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8B" w:rsidRDefault="00DB4B8B" w:rsidP="000F7CD7">
      <w:r>
        <w:separator/>
      </w:r>
    </w:p>
  </w:footnote>
  <w:footnote w:type="continuationSeparator" w:id="0">
    <w:p w:rsidR="00DB4B8B" w:rsidRDefault="00DB4B8B" w:rsidP="000F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8A1DF1"/>
    <w:multiLevelType w:val="hybridMultilevel"/>
    <w:tmpl w:val="E9725A72"/>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4C"/>
    <w:rsid w:val="00004CF6"/>
    <w:rsid w:val="00004D84"/>
    <w:rsid w:val="000C0D42"/>
    <w:rsid w:val="000F7CD7"/>
    <w:rsid w:val="001224C7"/>
    <w:rsid w:val="001E7890"/>
    <w:rsid w:val="002D6131"/>
    <w:rsid w:val="00340EE4"/>
    <w:rsid w:val="00350883"/>
    <w:rsid w:val="00366B7A"/>
    <w:rsid w:val="003C16ED"/>
    <w:rsid w:val="004E0BAE"/>
    <w:rsid w:val="00512B92"/>
    <w:rsid w:val="005E272B"/>
    <w:rsid w:val="005F3E12"/>
    <w:rsid w:val="006E766A"/>
    <w:rsid w:val="00750CFB"/>
    <w:rsid w:val="00790E23"/>
    <w:rsid w:val="007F2976"/>
    <w:rsid w:val="007F3596"/>
    <w:rsid w:val="00892FCD"/>
    <w:rsid w:val="008D5FF3"/>
    <w:rsid w:val="00945706"/>
    <w:rsid w:val="00A26DC6"/>
    <w:rsid w:val="00A4063D"/>
    <w:rsid w:val="00A42CD0"/>
    <w:rsid w:val="00A43ACE"/>
    <w:rsid w:val="00B5174C"/>
    <w:rsid w:val="00B66BF5"/>
    <w:rsid w:val="00B7342F"/>
    <w:rsid w:val="00B87BFF"/>
    <w:rsid w:val="00C3635D"/>
    <w:rsid w:val="00CC77BC"/>
    <w:rsid w:val="00D20750"/>
    <w:rsid w:val="00D379C4"/>
    <w:rsid w:val="00D84A0B"/>
    <w:rsid w:val="00D84B6F"/>
    <w:rsid w:val="00DB4B8B"/>
    <w:rsid w:val="00DE5306"/>
    <w:rsid w:val="00E62128"/>
    <w:rsid w:val="00E750CF"/>
    <w:rsid w:val="00EC3DDF"/>
    <w:rsid w:val="00F01791"/>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0F7CD7"/>
    <w:pPr>
      <w:tabs>
        <w:tab w:val="center" w:pos="4513"/>
        <w:tab w:val="right" w:pos="9026"/>
      </w:tabs>
    </w:pPr>
  </w:style>
  <w:style w:type="character" w:customStyle="1" w:styleId="HeaderChar">
    <w:name w:val="Header Char"/>
    <w:basedOn w:val="DefaultParagraphFont"/>
    <w:link w:val="Header"/>
    <w:uiPriority w:val="99"/>
    <w:rsid w:val="000F7CD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7CD7"/>
    <w:pPr>
      <w:tabs>
        <w:tab w:val="center" w:pos="4513"/>
        <w:tab w:val="right" w:pos="9026"/>
      </w:tabs>
    </w:pPr>
  </w:style>
  <w:style w:type="character" w:customStyle="1" w:styleId="FooterChar">
    <w:name w:val="Footer Char"/>
    <w:basedOn w:val="DefaultParagraphFont"/>
    <w:link w:val="Footer"/>
    <w:uiPriority w:val="99"/>
    <w:rsid w:val="000F7CD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7CD7"/>
    <w:rPr>
      <w:rFonts w:ascii="Tahoma" w:hAnsi="Tahoma" w:cs="Tahoma"/>
      <w:sz w:val="16"/>
      <w:szCs w:val="16"/>
    </w:rPr>
  </w:style>
  <w:style w:type="character" w:customStyle="1" w:styleId="BalloonTextChar">
    <w:name w:val="Balloon Text Char"/>
    <w:basedOn w:val="DefaultParagraphFont"/>
    <w:link w:val="BalloonText"/>
    <w:uiPriority w:val="99"/>
    <w:semiHidden/>
    <w:rsid w:val="000F7CD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0F7CD7"/>
    <w:pPr>
      <w:tabs>
        <w:tab w:val="center" w:pos="4513"/>
        <w:tab w:val="right" w:pos="9026"/>
      </w:tabs>
    </w:pPr>
  </w:style>
  <w:style w:type="character" w:customStyle="1" w:styleId="HeaderChar">
    <w:name w:val="Header Char"/>
    <w:basedOn w:val="DefaultParagraphFont"/>
    <w:link w:val="Header"/>
    <w:uiPriority w:val="99"/>
    <w:rsid w:val="000F7CD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7CD7"/>
    <w:pPr>
      <w:tabs>
        <w:tab w:val="center" w:pos="4513"/>
        <w:tab w:val="right" w:pos="9026"/>
      </w:tabs>
    </w:pPr>
  </w:style>
  <w:style w:type="character" w:customStyle="1" w:styleId="FooterChar">
    <w:name w:val="Footer Char"/>
    <w:basedOn w:val="DefaultParagraphFont"/>
    <w:link w:val="Footer"/>
    <w:uiPriority w:val="99"/>
    <w:rsid w:val="000F7CD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7CD7"/>
    <w:rPr>
      <w:rFonts w:ascii="Tahoma" w:hAnsi="Tahoma" w:cs="Tahoma"/>
      <w:sz w:val="16"/>
      <w:szCs w:val="16"/>
    </w:rPr>
  </w:style>
  <w:style w:type="character" w:customStyle="1" w:styleId="BalloonTextChar">
    <w:name w:val="Balloon Text Char"/>
    <w:basedOn w:val="DefaultParagraphFont"/>
    <w:link w:val="BalloonText"/>
    <w:uiPriority w:val="99"/>
    <w:semiHidden/>
    <w:rsid w:val="000F7CD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55</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6</cp:revision>
  <dcterms:created xsi:type="dcterms:W3CDTF">2014-12-03T18:40:00Z</dcterms:created>
  <dcterms:modified xsi:type="dcterms:W3CDTF">2015-01-02T19:42:00Z</dcterms:modified>
</cp:coreProperties>
</file>